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0A38FF6D" w:rsidR="00123B64" w:rsidRPr="002F6DD4" w:rsidRDefault="002F6DD4" w:rsidP="00FB5485">
      <w:pPr>
        <w:jc w:val="center"/>
        <w:rPr>
          <w:rFonts w:ascii="Cambria" w:hAnsi="Cambria"/>
          <w:i/>
          <w:iCs/>
          <w:color w:val="000000" w:themeColor="text1"/>
        </w:rPr>
      </w:pPr>
      <w:r w:rsidRPr="002F6DD4">
        <w:rPr>
          <w:rFonts w:ascii="Cambria" w:hAnsi="Cambria"/>
          <w:i/>
          <w:iCs/>
          <w:color w:val="000000" w:themeColor="text1"/>
        </w:rPr>
        <w:t xml:space="preserve">Educația </w:t>
      </w:r>
      <w:r w:rsidR="00000467">
        <w:rPr>
          <w:rFonts w:ascii="Cambria" w:hAnsi="Cambria"/>
          <w:i/>
          <w:iCs/>
          <w:color w:val="000000" w:themeColor="text1"/>
        </w:rPr>
        <w:t>E</w:t>
      </w:r>
      <w:r w:rsidRPr="002F6DD4">
        <w:rPr>
          <w:rFonts w:ascii="Cambria" w:hAnsi="Cambria"/>
          <w:i/>
          <w:iCs/>
          <w:color w:val="000000" w:themeColor="text1"/>
        </w:rPr>
        <w:t xml:space="preserve">xpresiei </w:t>
      </w:r>
      <w:r w:rsidR="00000467">
        <w:rPr>
          <w:rFonts w:ascii="Cambria" w:hAnsi="Cambria"/>
          <w:i/>
          <w:iCs/>
          <w:color w:val="000000" w:themeColor="text1"/>
        </w:rPr>
        <w:t>C</w:t>
      </w:r>
      <w:r w:rsidRPr="002F6DD4">
        <w:rPr>
          <w:rFonts w:ascii="Cambria" w:hAnsi="Cambria"/>
          <w:i/>
          <w:iCs/>
          <w:color w:val="000000" w:themeColor="text1"/>
        </w:rPr>
        <w:t>orporale</w:t>
      </w:r>
    </w:p>
    <w:p w14:paraId="28DAEF12" w14:textId="0908F9B5" w:rsidR="002315D2" w:rsidRPr="00463C4A" w:rsidRDefault="00123B64" w:rsidP="00463C4A">
      <w:pPr>
        <w:jc w:val="center"/>
        <w:rPr>
          <w:rFonts w:ascii="Cambria" w:hAnsi="Cambria"/>
          <w:color w:val="000000" w:themeColor="text1"/>
        </w:rPr>
      </w:pPr>
      <w:r w:rsidRPr="002F6DD4">
        <w:rPr>
          <w:rFonts w:ascii="Cambria" w:hAnsi="Cambria"/>
          <w:color w:val="000000" w:themeColor="text1"/>
        </w:rPr>
        <w:t>Anul universitar</w:t>
      </w:r>
      <w:r w:rsidR="00632190" w:rsidRPr="002F6DD4">
        <w:rPr>
          <w:rFonts w:ascii="Cambria" w:hAnsi="Cambria"/>
          <w:color w:val="000000" w:themeColor="text1"/>
        </w:rPr>
        <w:t xml:space="preserve"> </w:t>
      </w:r>
      <w:r w:rsidR="002F6DD4" w:rsidRPr="002F6DD4">
        <w:rPr>
          <w:rFonts w:ascii="Cambria" w:hAnsi="Cambria"/>
          <w:color w:val="000000" w:themeColor="text1"/>
        </w:rPr>
        <w:t>2025/2026</w:t>
      </w: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0D704773" w:rsidR="00D51618" w:rsidRPr="002F6DD4"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604C8AA8"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1B078320"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B9D69DA"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1FFDC0C4" w:rsidR="00D70267"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B0A222E"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(Actorie)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3743206" w:rsidR="00D51618" w:rsidRPr="00D51618" w:rsidRDefault="002F6DD4" w:rsidP="002F6DD4">
            <w:pPr>
              <w:keepNext/>
              <w:suppressAutoHyphens/>
              <w:spacing w:after="0" w:line="240" w:lineRule="auto"/>
              <w:ind w:left="171" w:right="-625" w:hanging="142"/>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360A8D5D" w:rsidR="008F5E28" w:rsidRPr="002F6DD4" w:rsidRDefault="002F6DD4"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Educația expresiei corporale</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1464DEA8" w:rsidR="008F5E28" w:rsidRPr="00972DAD" w:rsidRDefault="00B3684A"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VLR7704</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4BEBF52A" w:rsidR="008F5E28" w:rsidRPr="00B3684A" w:rsidRDefault="00B3684A" w:rsidP="00C60F8E">
            <w:pPr>
              <w:suppressAutoHyphens/>
              <w:spacing w:after="0" w:line="240" w:lineRule="auto"/>
              <w:rPr>
                <w:rFonts w:ascii="Cambria" w:eastAsia="Times New Roman" w:hAnsi="Cambria" w:cs="Times New Roman"/>
                <w:sz w:val="20"/>
                <w:lang w:val="hu-HU" w:eastAsia="zh-CN"/>
              </w:rPr>
            </w:pPr>
            <w:r>
              <w:rPr>
                <w:rFonts w:ascii="Cambria" w:eastAsia="Times New Roman" w:hAnsi="Cambria" w:cs="Times New Roman"/>
                <w:sz w:val="20"/>
                <w:lang w:eastAsia="zh-CN"/>
              </w:rPr>
              <w:t>Lect. Univ. Asociat drd. SINKÓ FERENC ATTILA</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08EF68F8" w:rsidR="008F5E28" w:rsidRPr="00972DAD" w:rsidRDefault="00B3684A"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Lect. Univ. Asociat drd. SINKÓ FERENC ATTILA</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639A9C80" w:rsidR="006016CF" w:rsidRPr="00972DAD" w:rsidRDefault="00B3684A" w:rsidP="00C60F8E">
            <w:pPr>
              <w:suppressAutoHyphens/>
              <w:spacing w:after="0" w:line="240" w:lineRule="auto"/>
              <w:jc w:val="center"/>
              <w:rPr>
                <w:rFonts w:ascii="Cambria" w:eastAsia="Times New Roman" w:hAnsi="Cambria" w:cs="Times New Roman"/>
                <w:color w:val="FF0000"/>
                <w:sz w:val="20"/>
                <w:lang w:eastAsia="zh-CN"/>
              </w:rPr>
            </w:pPr>
            <w:r w:rsidRPr="00B3684A">
              <w:rPr>
                <w:rFonts w:ascii="Cambria" w:eastAsia="Times New Roman" w:hAnsi="Cambria" w:cs="Times New Roman"/>
                <w:color w:val="000000" w:themeColor="text1"/>
                <w:sz w:val="20"/>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607702A8" w:rsidR="006016CF" w:rsidRPr="00972DAD" w:rsidRDefault="00B3684A" w:rsidP="00C60F8E">
            <w:pPr>
              <w:suppressAutoHyphens/>
              <w:spacing w:after="0" w:line="240" w:lineRule="auto"/>
              <w:jc w:val="center"/>
              <w:rPr>
                <w:rFonts w:ascii="Cambria" w:eastAsia="Times New Roman" w:hAnsi="Cambria" w:cs="Times New Roman"/>
                <w:color w:val="FF0000"/>
                <w:sz w:val="20"/>
                <w:lang w:eastAsia="zh-CN"/>
              </w:rPr>
            </w:pPr>
            <w:r w:rsidRPr="00B3684A">
              <w:rPr>
                <w:rFonts w:ascii="Cambria" w:eastAsia="Times New Roman" w:hAnsi="Cambria" w:cs="Times New Roman"/>
                <w:color w:val="000000" w:themeColor="text1"/>
                <w:sz w:val="20"/>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3190D11E" w:rsidR="006016CF" w:rsidRPr="00972DAD" w:rsidRDefault="00B3684A" w:rsidP="00C60F8E">
            <w:pPr>
              <w:suppressAutoHyphens/>
              <w:spacing w:after="0" w:line="240" w:lineRule="auto"/>
              <w:jc w:val="center"/>
              <w:rPr>
                <w:rFonts w:ascii="Cambria" w:eastAsia="Times New Roman" w:hAnsi="Cambria" w:cs="Times New Roman"/>
                <w:color w:val="FF0000"/>
                <w:sz w:val="20"/>
                <w:lang w:eastAsia="zh-CN"/>
              </w:rPr>
            </w:pPr>
            <w:r w:rsidRPr="00B3684A">
              <w:rPr>
                <w:rFonts w:ascii="Cambria" w:eastAsia="Times New Roman" w:hAnsi="Cambria" w:cs="Times New Roman"/>
                <w:color w:val="000000" w:themeColor="text1"/>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714826E" w:rsidR="006016CF" w:rsidRPr="00CB7D36" w:rsidRDefault="00B3684A"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62B252D7" w:rsidR="002D19B2" w:rsidRPr="00972DAD" w:rsidRDefault="00B3684A"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3,5</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01659944" w:rsidR="002D19B2" w:rsidRPr="00972DAD" w:rsidRDefault="00B3684A"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26A0660E" w:rsidR="002D19B2" w:rsidRPr="00972DAD" w:rsidRDefault="00B3684A" w:rsidP="081A7B74">
            <w:pPr>
              <w:spacing w:after="0" w:line="240" w:lineRule="auto"/>
              <w:jc w:val="center"/>
            </w:pPr>
            <w:r>
              <w:rPr>
                <w:rFonts w:ascii="Cambria" w:eastAsia="Times New Roman" w:hAnsi="Cambria" w:cs="Times New Roman"/>
                <w:b/>
                <w:bCs/>
                <w:sz w:val="20"/>
                <w:szCs w:val="20"/>
                <w:lang w:eastAsia="zh-CN"/>
              </w:rPr>
              <w:t>2,5</w:t>
            </w: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1FC9CB21" w:rsidR="004E578B" w:rsidRPr="00B3684A" w:rsidRDefault="21990BE9" w:rsidP="081A7B74">
            <w:pPr>
              <w:suppressAutoHyphens/>
              <w:spacing w:after="0" w:line="240" w:lineRule="auto"/>
              <w:jc w:val="center"/>
              <w:rPr>
                <w:rFonts w:ascii="Cambria" w:eastAsia="Times New Roman" w:hAnsi="Cambria" w:cs="Times New Roman"/>
                <w:b/>
                <w:bCs/>
                <w:sz w:val="20"/>
                <w:szCs w:val="20"/>
                <w:lang w:eastAsia="zh-CN"/>
              </w:rPr>
            </w:pPr>
            <w:r w:rsidRPr="00B3684A">
              <w:rPr>
                <w:rFonts w:ascii="Cambria" w:eastAsia="Times New Roman" w:hAnsi="Cambria" w:cs="Times New Roman"/>
                <w:b/>
                <w:bCs/>
                <w:sz w:val="20"/>
                <w:szCs w:val="20"/>
                <w:lang w:eastAsia="zh-CN"/>
              </w:rPr>
              <w:t>84</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674AC15B" w:rsidR="004E578B" w:rsidRPr="00B3684A" w:rsidRDefault="00B3684A" w:rsidP="00B3684A">
            <w:pPr>
              <w:suppressAutoHyphens/>
              <w:spacing w:after="0" w:line="240" w:lineRule="auto"/>
              <w:jc w:val="center"/>
              <w:rPr>
                <w:rFonts w:ascii="Cambria" w:eastAsia="Times New Roman" w:hAnsi="Cambria" w:cs="Times New Roman"/>
                <w:b/>
                <w:bCs/>
                <w:sz w:val="20"/>
                <w:lang w:eastAsia="zh-CN"/>
              </w:rPr>
            </w:pPr>
            <w:r w:rsidRPr="00B3684A">
              <w:rPr>
                <w:rFonts w:ascii="Cambria" w:eastAsia="Times New Roman" w:hAnsi="Cambria" w:cs="Times New Roman"/>
                <w:b/>
                <w:bCs/>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42B22AC7" w:rsidR="004E578B" w:rsidRPr="00972DAD" w:rsidRDefault="00B3684A"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60</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6BBE77A6"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50C07731"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004325F9" w14:textId="77777777" w:rsidTr="081A7B74">
        <w:trPr>
          <w:trHeight w:val="284"/>
        </w:trPr>
        <w:tc>
          <w:tcPr>
            <w:tcW w:w="9918" w:type="dxa"/>
            <w:gridSpan w:val="6"/>
            <w:vAlign w:val="center"/>
          </w:tcPr>
          <w:p w14:paraId="2B11982B" w14:textId="3A71A8BE"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7777777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844841D" w14:textId="6C5FCB9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32133EF8"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651F84AF" w14:textId="77777777" w:rsidTr="081A7B74">
        <w:trPr>
          <w:trHeight w:val="284"/>
        </w:trPr>
        <w:tc>
          <w:tcPr>
            <w:tcW w:w="9918" w:type="dxa"/>
            <w:gridSpan w:val="6"/>
            <w:vAlign w:val="center"/>
          </w:tcPr>
          <w:p w14:paraId="13114711" w14:textId="35634D60"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3D9C393C" w:rsidR="00117B5A" w:rsidRPr="00972DAD" w:rsidRDefault="00117B5A" w:rsidP="081A7B74">
            <w:pPr>
              <w:keepNext/>
              <w:suppressAutoHyphens/>
              <w:spacing w:after="0" w:line="240" w:lineRule="auto"/>
              <w:jc w:val="center"/>
              <w:outlineLvl w:val="1"/>
              <w:rPr>
                <w:rFonts w:ascii="Cambria" w:eastAsia="Times New Roman" w:hAnsi="Cambria" w:cs="Times New Roman"/>
                <w:b/>
                <w:bCs/>
                <w:sz w:val="20"/>
                <w:szCs w:val="20"/>
                <w:lang w:eastAsia="zh-CN"/>
              </w:rPr>
            </w:pP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2D4C9913" w:rsidR="004D2236" w:rsidRPr="00972DAD" w:rsidRDefault="004D2236" w:rsidP="081A7B74">
            <w:pPr>
              <w:keepNext/>
              <w:suppressAutoHyphens/>
              <w:spacing w:after="0" w:line="240" w:lineRule="auto"/>
              <w:jc w:val="center"/>
              <w:outlineLvl w:val="1"/>
              <w:rPr>
                <w:rFonts w:ascii="Cambria" w:eastAsia="Times New Roman" w:hAnsi="Cambria" w:cs="Times New Roman"/>
                <w:b/>
                <w:bCs/>
                <w:sz w:val="20"/>
                <w:szCs w:val="20"/>
                <w:lang w:eastAsia="zh-CN"/>
              </w:rPr>
            </w:pP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6E99456B" w:rsidR="004D2236" w:rsidRPr="00972DAD" w:rsidRDefault="004D2236" w:rsidP="081A7B74">
            <w:pPr>
              <w:keepNext/>
              <w:suppressAutoHyphens/>
              <w:spacing w:after="0" w:line="240" w:lineRule="auto"/>
              <w:jc w:val="center"/>
              <w:outlineLvl w:val="1"/>
              <w:rPr>
                <w:rFonts w:ascii="Cambria" w:eastAsia="Times New Roman" w:hAnsi="Cambria" w:cs="Times New Roman"/>
                <w:b/>
                <w:bCs/>
                <w:sz w:val="20"/>
                <w:szCs w:val="20"/>
                <w:lang w:eastAsia="zh-CN"/>
              </w:rPr>
            </w:pP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39D132DF"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6A2B2CFA"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2C0435E6" w:rsidR="00844EAD" w:rsidRPr="00972DAD" w:rsidRDefault="00726151" w:rsidP="00C60F8E">
            <w:pPr>
              <w:suppressAutoHyphens/>
              <w:spacing w:after="0" w:line="240" w:lineRule="auto"/>
              <w:rPr>
                <w:rFonts w:ascii="Cambria" w:eastAsia="Times New Roman" w:hAnsi="Cambria" w:cs="Times New Roman"/>
                <w:sz w:val="20"/>
                <w:lang w:val="it-IT" w:eastAsia="zh-CN"/>
              </w:rPr>
            </w:pPr>
            <w:proofErr w:type="spellStart"/>
            <w:r w:rsidRPr="00726151">
              <w:rPr>
                <w:rFonts w:ascii="Cambria" w:eastAsia="Times New Roman" w:hAnsi="Cambria" w:cs="Times New Roman"/>
                <w:sz w:val="20"/>
                <w:lang w:eastAsia="zh-CN"/>
              </w:rPr>
              <w:t>Prezenţa</w:t>
            </w:r>
            <w:proofErr w:type="spellEnd"/>
            <w:r w:rsidRPr="00726151">
              <w:rPr>
                <w:rFonts w:ascii="Cambria" w:eastAsia="Times New Roman" w:hAnsi="Cambria" w:cs="Times New Roman"/>
                <w:sz w:val="20"/>
                <w:lang w:eastAsia="zh-CN"/>
              </w:rPr>
              <w:t xml:space="preserve"> la </w:t>
            </w:r>
            <w:proofErr w:type="spellStart"/>
            <w:r w:rsidRPr="00726151">
              <w:rPr>
                <w:rFonts w:ascii="Cambria" w:eastAsia="Times New Roman" w:hAnsi="Cambria" w:cs="Times New Roman"/>
                <w:sz w:val="20"/>
                <w:lang w:eastAsia="zh-CN"/>
              </w:rPr>
              <w:t>seminarii</w:t>
            </w:r>
            <w:proofErr w:type="spellEnd"/>
            <w:r w:rsidRPr="00726151">
              <w:rPr>
                <w:rFonts w:ascii="Cambria" w:eastAsia="Times New Roman" w:hAnsi="Cambria" w:cs="Times New Roman"/>
                <w:sz w:val="20"/>
                <w:lang w:eastAsia="zh-CN"/>
              </w:rPr>
              <w:t xml:space="preserve"> </w:t>
            </w:r>
            <w:proofErr w:type="spellStart"/>
            <w:r w:rsidRPr="00726151">
              <w:rPr>
                <w:rFonts w:ascii="Cambria" w:eastAsia="Times New Roman" w:hAnsi="Cambria" w:cs="Times New Roman"/>
                <w:sz w:val="20"/>
                <w:lang w:eastAsia="zh-CN"/>
              </w:rPr>
              <w:t>şi</w:t>
            </w:r>
            <w:proofErr w:type="spellEnd"/>
            <w:r w:rsidRPr="00726151">
              <w:rPr>
                <w:rFonts w:ascii="Cambria" w:eastAsia="Times New Roman" w:hAnsi="Cambria" w:cs="Times New Roman"/>
                <w:sz w:val="20"/>
                <w:lang w:eastAsia="zh-CN"/>
              </w:rPr>
              <w:t xml:space="preserve"> cursuri practice este obligatorie în </w:t>
            </w:r>
            <w:proofErr w:type="spellStart"/>
            <w:r w:rsidRPr="00726151">
              <w:rPr>
                <w:rFonts w:ascii="Cambria" w:eastAsia="Times New Roman" w:hAnsi="Cambria" w:cs="Times New Roman"/>
                <w:sz w:val="20"/>
                <w:lang w:eastAsia="zh-CN"/>
              </w:rPr>
              <w:t>proporţie</w:t>
            </w:r>
            <w:proofErr w:type="spellEnd"/>
            <w:r w:rsidRPr="00726151">
              <w:rPr>
                <w:rFonts w:ascii="Cambria" w:eastAsia="Times New Roman" w:hAnsi="Cambria" w:cs="Times New Roman"/>
                <w:sz w:val="20"/>
                <w:lang w:eastAsia="zh-CN"/>
              </w:rPr>
              <w:t xml:space="preserve"> de 100%</w:t>
            </w:r>
            <w:r>
              <w:rPr>
                <w:rFonts w:ascii="Cambria" w:eastAsia="Times New Roman" w:hAnsi="Cambria" w:cs="Times New Roman"/>
                <w:sz w:val="20"/>
                <w:lang w:eastAsia="zh-CN"/>
              </w:rPr>
              <w:t>. Costum de mișcare obligatoriu.</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51D6836E" w14:textId="605AB7ED" w:rsidR="000B7D0D" w:rsidRPr="000B7D0D" w:rsidRDefault="00726151" w:rsidP="00373CCF">
            <w:pPr>
              <w:spacing w:after="0" w:line="240" w:lineRule="auto"/>
              <w:rPr>
                <w:rFonts w:ascii="Cambria" w:hAnsi="Cambria"/>
                <w:sz w:val="20"/>
                <w:szCs w:val="20"/>
              </w:rPr>
            </w:pPr>
            <w:r w:rsidRPr="00726151">
              <w:rPr>
                <w:rFonts w:ascii="Cambria" w:hAnsi="Cambria"/>
                <w:sz w:val="20"/>
                <w:szCs w:val="20"/>
              </w:rPr>
              <w:t>Studentul cunoaște teoriile și conceptele de bază ale mișcării scenice și expresiei corporale.</w:t>
            </w:r>
            <w:r w:rsidRPr="00726151">
              <w:rPr>
                <w:rFonts w:ascii="Cambria" w:hAnsi="Cambria"/>
                <w:sz w:val="20"/>
                <w:szCs w:val="20"/>
              </w:rPr>
              <w:br/>
              <w:t>Studentul cunoaște principiile aplicării expresivității corporale în construcția personajului dramatic.</w:t>
            </w:r>
            <w:r w:rsidRPr="00726151">
              <w:rPr>
                <w:rFonts w:ascii="Cambria" w:hAnsi="Cambria"/>
                <w:sz w:val="20"/>
                <w:szCs w:val="20"/>
              </w:rPr>
              <w:br/>
              <w:t>Studentul cunoaște metodele și strategiile prin care teatrul contribuie la educația și formarea publicului.</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Aptitudini</w:t>
            </w:r>
          </w:p>
        </w:tc>
        <w:tc>
          <w:tcPr>
            <w:tcW w:w="9639" w:type="dxa"/>
            <w:vAlign w:val="center"/>
          </w:tcPr>
          <w:p w14:paraId="694E9197" w14:textId="693E2C57" w:rsidR="000B7D0D" w:rsidRPr="000B7D0D" w:rsidRDefault="003C3B48" w:rsidP="00373CCF">
            <w:pPr>
              <w:spacing w:after="0" w:line="240" w:lineRule="auto"/>
              <w:rPr>
                <w:rFonts w:ascii="Cambria" w:hAnsi="Cambria"/>
                <w:sz w:val="20"/>
                <w:szCs w:val="20"/>
              </w:rPr>
            </w:pPr>
            <w:r w:rsidRPr="003C3B48">
              <w:rPr>
                <w:rFonts w:ascii="Cambria" w:hAnsi="Cambria"/>
                <w:iCs/>
                <w:sz w:val="20"/>
                <w:szCs w:val="20"/>
              </w:rPr>
              <w:t>Studentul este capabil să selecteze și să utilizeze adecvat elemente de expresivitate corporală în procesul de creație scenică.</w:t>
            </w:r>
            <w:r w:rsidRPr="003C3B48">
              <w:rPr>
                <w:rFonts w:ascii="Cambria" w:hAnsi="Cambria"/>
                <w:iCs/>
                <w:sz w:val="20"/>
                <w:szCs w:val="20"/>
              </w:rPr>
              <w:br/>
              <w:t>Studentul este capabil să aplice tehnici specifice mișcării scenice pentru dezvoltarea rolului.</w:t>
            </w:r>
            <w:r w:rsidRPr="003C3B48">
              <w:rPr>
                <w:rFonts w:ascii="Cambria" w:hAnsi="Cambria"/>
                <w:iCs/>
                <w:sz w:val="20"/>
                <w:szCs w:val="20"/>
              </w:rPr>
              <w:br/>
              <w:t>Studentul este capabil să colaboreze eficient într-o echipă pluridisciplinară, demonstrând responsabilitate și rigoare profesională.</w:t>
            </w: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2891E739" w14:textId="0BBC9CB8" w:rsidR="000B7D0D" w:rsidRPr="000B7D0D" w:rsidRDefault="003C3B48" w:rsidP="00373CCF">
            <w:pPr>
              <w:spacing w:after="0" w:line="240" w:lineRule="auto"/>
              <w:rPr>
                <w:rFonts w:ascii="Cambria" w:hAnsi="Cambria"/>
                <w:sz w:val="20"/>
                <w:szCs w:val="20"/>
              </w:rPr>
            </w:pPr>
            <w:r w:rsidRPr="003C3B48">
              <w:rPr>
                <w:rFonts w:ascii="Cambria" w:hAnsi="Cambria"/>
                <w:iCs/>
                <w:sz w:val="20"/>
                <w:szCs w:val="20"/>
              </w:rPr>
              <w:t>Studentul are capacitatea de a lucra independent pentru dezvoltarea propriei expresivități corporale și integrarea acesteia în creația scenică.</w:t>
            </w:r>
            <w:r w:rsidRPr="003C3B48">
              <w:rPr>
                <w:rFonts w:ascii="Cambria" w:hAnsi="Cambria"/>
                <w:iCs/>
                <w:sz w:val="20"/>
                <w:szCs w:val="20"/>
              </w:rPr>
              <w:br/>
              <w:t>Studentul are capacitatea de a-și asuma responsabilitatea pentru calitatea interpretării și respectarea normelor etice ale profesiei.</w:t>
            </w:r>
            <w:r w:rsidRPr="003C3B48">
              <w:rPr>
                <w:rFonts w:ascii="Cambria" w:hAnsi="Cambria"/>
                <w:iCs/>
                <w:sz w:val="20"/>
                <w:szCs w:val="20"/>
              </w:rPr>
              <w:br/>
              <w:t>Studentul are capacitatea de a-și gestiona formarea continuă prin valorificarea eficientă a resurselor și a tehnicilor de învățare.</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6948CAEE" w:rsidR="0083358D" w:rsidRPr="00694E26" w:rsidRDefault="003C3B48" w:rsidP="00694E26">
            <w:pPr>
              <w:pStyle w:val="ListParagraph"/>
              <w:numPr>
                <w:ilvl w:val="0"/>
                <w:numId w:val="4"/>
              </w:numPr>
              <w:spacing w:after="0" w:line="240" w:lineRule="auto"/>
              <w:rPr>
                <w:rFonts w:ascii="Cambria" w:hAnsi="Cambria"/>
                <w:sz w:val="20"/>
                <w:szCs w:val="20"/>
              </w:rPr>
            </w:pPr>
            <w:r w:rsidRPr="003C3B48">
              <w:rPr>
                <w:rFonts w:ascii="Cambria" w:hAnsi="Cambria"/>
                <w:sz w:val="20"/>
                <w:szCs w:val="20"/>
              </w:rPr>
              <w:t>Dezvoltarea capacității de expresie corporală prin integrarea conștientă și creativă a mijloacelor de mișcare scenică în construcția rolului și a prezenței scenice.</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3101C3B3" w14:textId="3A83A32D" w:rsidR="003C3B48" w:rsidRPr="003C3B48" w:rsidRDefault="003C3B48" w:rsidP="003C3B48">
            <w:pPr>
              <w:pStyle w:val="ListParagraph"/>
              <w:numPr>
                <w:ilvl w:val="0"/>
                <w:numId w:val="4"/>
              </w:numPr>
              <w:spacing w:after="0"/>
              <w:rPr>
                <w:rFonts w:ascii="Cambria" w:hAnsi="Cambria"/>
                <w:sz w:val="20"/>
                <w:szCs w:val="20"/>
                <w:lang w:val="en-RO"/>
              </w:rPr>
            </w:pPr>
            <w:r w:rsidRPr="003C3B48">
              <w:rPr>
                <w:rFonts w:ascii="Cambria" w:hAnsi="Cambria"/>
                <w:sz w:val="20"/>
                <w:szCs w:val="20"/>
                <w:lang w:val="en-RO"/>
              </w:rPr>
              <w:t>Dezvoltarea conștientizării corpului ca instrument expresiv și a controlului mișcării scenice în relație cu spațiul, partenerul și situația dramatică.</w:t>
            </w:r>
          </w:p>
          <w:p w14:paraId="2BBD655F" w14:textId="258A5827" w:rsidR="003C3B48" w:rsidRPr="003C3B48" w:rsidRDefault="003C3B48" w:rsidP="003C3B48">
            <w:pPr>
              <w:pStyle w:val="ListParagraph"/>
              <w:numPr>
                <w:ilvl w:val="0"/>
                <w:numId w:val="4"/>
              </w:numPr>
              <w:spacing w:after="0"/>
              <w:rPr>
                <w:rFonts w:ascii="Cambria" w:hAnsi="Cambria"/>
                <w:sz w:val="20"/>
                <w:szCs w:val="20"/>
                <w:lang w:val="en-RO"/>
              </w:rPr>
            </w:pPr>
            <w:r w:rsidRPr="003C3B48">
              <w:rPr>
                <w:rFonts w:ascii="Cambria" w:hAnsi="Cambria"/>
                <w:sz w:val="20"/>
                <w:szCs w:val="20"/>
                <w:lang w:val="en-RO"/>
              </w:rPr>
              <w:t>Exersarea și aplicarea elementelor de expresivitate corporală în procesul de construcție și aprofundare a personajului.</w:t>
            </w:r>
          </w:p>
          <w:p w14:paraId="1BE6C1F5" w14:textId="39459659" w:rsidR="003C3B48" w:rsidRPr="003C3B48" w:rsidRDefault="003C3B48" w:rsidP="003C3B48">
            <w:pPr>
              <w:pStyle w:val="ListParagraph"/>
              <w:numPr>
                <w:ilvl w:val="0"/>
                <w:numId w:val="4"/>
              </w:numPr>
              <w:spacing w:after="0"/>
              <w:rPr>
                <w:rFonts w:ascii="Cambria" w:hAnsi="Cambria"/>
                <w:sz w:val="20"/>
                <w:szCs w:val="20"/>
                <w:lang w:val="en-RO"/>
              </w:rPr>
            </w:pPr>
            <w:r w:rsidRPr="003C3B48">
              <w:rPr>
                <w:rFonts w:ascii="Cambria" w:hAnsi="Cambria"/>
                <w:sz w:val="20"/>
                <w:szCs w:val="20"/>
                <w:lang w:val="en-RO"/>
              </w:rPr>
              <w:t>Stimularea creativității și a autonomiei artistice prin explorarea relației dintre intenție, gest și prezență scenică.</w:t>
            </w:r>
          </w:p>
          <w:p w14:paraId="49C8C8EF" w14:textId="092DEAEA" w:rsidR="0083358D" w:rsidRPr="00694E26" w:rsidRDefault="0083358D" w:rsidP="003C3B48">
            <w:pPr>
              <w:pStyle w:val="ListParagraph"/>
              <w:spacing w:after="0" w:line="240" w:lineRule="auto"/>
              <w:rPr>
                <w:rFonts w:ascii="Cambria" w:hAnsi="Cambria"/>
                <w:sz w:val="20"/>
                <w:szCs w:val="20"/>
              </w:rPr>
            </w:pPr>
          </w:p>
        </w:tc>
      </w:tr>
    </w:tbl>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395"/>
        <w:gridCol w:w="1701"/>
      </w:tblGrid>
      <w:tr w:rsidR="008C28C6" w:rsidRPr="002A3A93" w14:paraId="5486D853" w14:textId="77777777" w:rsidTr="00BD2310">
        <w:trPr>
          <w:trHeight w:val="284"/>
        </w:trPr>
        <w:tc>
          <w:tcPr>
            <w:tcW w:w="4395" w:type="dxa"/>
            <w:vAlign w:val="center"/>
          </w:tcPr>
          <w:p w14:paraId="7B7DE2C8" w14:textId="77777777" w:rsidR="002A3A93" w:rsidRPr="00BD2310" w:rsidRDefault="002A3A93" w:rsidP="002A3A93">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8.1 Curs</w:t>
            </w:r>
          </w:p>
        </w:tc>
        <w:tc>
          <w:tcPr>
            <w:tcW w:w="4395" w:type="dxa"/>
            <w:vAlign w:val="center"/>
          </w:tcPr>
          <w:p w14:paraId="27721A81" w14:textId="77777777" w:rsidR="002A3A93" w:rsidRPr="00BD2310" w:rsidRDefault="002A3A93" w:rsidP="002A3A93">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Metode de predare</w:t>
            </w:r>
          </w:p>
        </w:tc>
        <w:tc>
          <w:tcPr>
            <w:tcW w:w="1701"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FB655C" w:rsidRPr="002A3A93" w14:paraId="4A8A2AA7" w14:textId="77777777" w:rsidTr="00BD2310">
        <w:trPr>
          <w:trHeight w:val="284"/>
        </w:trPr>
        <w:tc>
          <w:tcPr>
            <w:tcW w:w="4395" w:type="dxa"/>
          </w:tcPr>
          <w:p w14:paraId="042355C1" w14:textId="1F1D057E"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1. Corpul conștient</w:t>
            </w:r>
          </w:p>
        </w:tc>
        <w:tc>
          <w:tcPr>
            <w:tcW w:w="4395" w:type="dxa"/>
          </w:tcPr>
          <w:p w14:paraId="5A9D8070" w14:textId="3768863F"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Exerciții de autoobservare, antrenament corporal ghidat, discuții reflexive</w:t>
            </w:r>
          </w:p>
        </w:tc>
        <w:tc>
          <w:tcPr>
            <w:tcW w:w="1701" w:type="dxa"/>
            <w:vAlign w:val="center"/>
          </w:tcPr>
          <w:p w14:paraId="675532C9"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29F8C6AF" w14:textId="77777777" w:rsidTr="00BD2310">
        <w:trPr>
          <w:trHeight w:val="284"/>
        </w:trPr>
        <w:tc>
          <w:tcPr>
            <w:tcW w:w="4395" w:type="dxa"/>
          </w:tcPr>
          <w:p w14:paraId="31931625" w14:textId="3FF2DFB3"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2. Respirația și energia scenică</w:t>
            </w:r>
          </w:p>
        </w:tc>
        <w:tc>
          <w:tcPr>
            <w:tcW w:w="4395" w:type="dxa"/>
          </w:tcPr>
          <w:p w14:paraId="72C55C3C" w14:textId="637CB46F"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Exerciții de respirație conștientă, antrenament energetic, aplicații practice</w:t>
            </w:r>
          </w:p>
        </w:tc>
        <w:tc>
          <w:tcPr>
            <w:tcW w:w="1701" w:type="dxa"/>
            <w:vAlign w:val="center"/>
          </w:tcPr>
          <w:p w14:paraId="18705EFD"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048DABC3" w14:textId="77777777" w:rsidTr="00BD2310">
        <w:trPr>
          <w:trHeight w:val="284"/>
        </w:trPr>
        <w:tc>
          <w:tcPr>
            <w:tcW w:w="4395" w:type="dxa"/>
          </w:tcPr>
          <w:p w14:paraId="47EAF8F2" w14:textId="4223016E"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3. Axe, echilibru și greutate</w:t>
            </w:r>
          </w:p>
        </w:tc>
        <w:tc>
          <w:tcPr>
            <w:tcW w:w="4395" w:type="dxa"/>
            <w:vAlign w:val="center"/>
          </w:tcPr>
          <w:p w14:paraId="1C5D3FCC" w14:textId="53FAC382"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Exerciții fizice individuale, corecții corporale, demonstrații practice</w:t>
            </w:r>
          </w:p>
        </w:tc>
        <w:tc>
          <w:tcPr>
            <w:tcW w:w="1701" w:type="dxa"/>
            <w:vAlign w:val="center"/>
          </w:tcPr>
          <w:p w14:paraId="40652D75"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52BBACCA" w14:textId="77777777" w:rsidTr="00BD2310">
        <w:trPr>
          <w:trHeight w:val="284"/>
        </w:trPr>
        <w:tc>
          <w:tcPr>
            <w:tcW w:w="4395" w:type="dxa"/>
          </w:tcPr>
          <w:p w14:paraId="4A030B8A" w14:textId="562B374E"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4. Tensiune și relaxare</w:t>
            </w:r>
          </w:p>
        </w:tc>
        <w:tc>
          <w:tcPr>
            <w:tcW w:w="4395" w:type="dxa"/>
            <w:vAlign w:val="center"/>
          </w:tcPr>
          <w:p w14:paraId="71DE93B5" w14:textId="52F58673"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Tehnici de relaxare, antrenamente de control muscular, observație corporală</w:t>
            </w:r>
          </w:p>
        </w:tc>
        <w:tc>
          <w:tcPr>
            <w:tcW w:w="1701" w:type="dxa"/>
            <w:vAlign w:val="center"/>
          </w:tcPr>
          <w:p w14:paraId="02D57A26"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1DCE1D41" w14:textId="77777777" w:rsidTr="00BD2310">
        <w:trPr>
          <w:trHeight w:val="284"/>
        </w:trPr>
        <w:tc>
          <w:tcPr>
            <w:tcW w:w="4395" w:type="dxa"/>
          </w:tcPr>
          <w:p w14:paraId="04E0A8F1" w14:textId="3033BED2"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5. Impuls și intenție</w:t>
            </w:r>
          </w:p>
        </w:tc>
        <w:tc>
          <w:tcPr>
            <w:tcW w:w="4395" w:type="dxa"/>
          </w:tcPr>
          <w:p w14:paraId="39BDCAB7" w14:textId="4C2C5E59"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Improvizații dirijate, exerciții de reacție corporală, analiză prin feedback</w:t>
            </w:r>
          </w:p>
        </w:tc>
        <w:tc>
          <w:tcPr>
            <w:tcW w:w="1701" w:type="dxa"/>
            <w:vAlign w:val="center"/>
          </w:tcPr>
          <w:p w14:paraId="4116ABEB"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0FDA8C6F" w14:textId="77777777" w:rsidTr="00BD2310">
        <w:trPr>
          <w:trHeight w:val="284"/>
        </w:trPr>
        <w:tc>
          <w:tcPr>
            <w:tcW w:w="4395" w:type="dxa"/>
          </w:tcPr>
          <w:p w14:paraId="07451A03" w14:textId="5D2C50ED"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6. Spațiul ca partener scenic</w:t>
            </w:r>
          </w:p>
        </w:tc>
        <w:tc>
          <w:tcPr>
            <w:tcW w:w="4395" w:type="dxa"/>
          </w:tcPr>
          <w:p w14:paraId="01039EF0" w14:textId="082970B6"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Explorări în spațiu, exerciții de orientare și direcție, lucru pe trasee scenice</w:t>
            </w:r>
          </w:p>
        </w:tc>
        <w:tc>
          <w:tcPr>
            <w:tcW w:w="1701" w:type="dxa"/>
            <w:vAlign w:val="center"/>
          </w:tcPr>
          <w:p w14:paraId="02F5195C"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5A2E1629" w14:textId="77777777" w:rsidTr="00BD2310">
        <w:trPr>
          <w:trHeight w:val="284"/>
        </w:trPr>
        <w:tc>
          <w:tcPr>
            <w:tcW w:w="4395" w:type="dxa"/>
          </w:tcPr>
          <w:p w14:paraId="4E4A2B2A" w14:textId="38D5BD13"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7. Relația corporală cu partenerul de scenă</w:t>
            </w:r>
          </w:p>
        </w:tc>
        <w:tc>
          <w:tcPr>
            <w:tcW w:w="4395" w:type="dxa"/>
          </w:tcPr>
          <w:p w14:paraId="0E66DB97" w14:textId="7AC35C43"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Exerciții în perechi, jocuri de încredere, comunicare nonverbală</w:t>
            </w:r>
          </w:p>
        </w:tc>
        <w:tc>
          <w:tcPr>
            <w:tcW w:w="1701" w:type="dxa"/>
            <w:vAlign w:val="center"/>
          </w:tcPr>
          <w:p w14:paraId="1B02EC40"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3E49F091" w14:textId="77777777" w:rsidTr="00BD2310">
        <w:trPr>
          <w:trHeight w:val="284"/>
        </w:trPr>
        <w:tc>
          <w:tcPr>
            <w:tcW w:w="4395" w:type="dxa"/>
          </w:tcPr>
          <w:p w14:paraId="3515049A" w14:textId="33B778CB"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8. Dinamică și ritm în expresia corporală</w:t>
            </w:r>
          </w:p>
        </w:tc>
        <w:tc>
          <w:tcPr>
            <w:tcW w:w="4395" w:type="dxa"/>
            <w:vAlign w:val="center"/>
          </w:tcPr>
          <w:p w14:paraId="025E5C65" w14:textId="20A1C05E"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Antrenamente ritmice, exerciții de variație a energiei, lucru pe tempo</w:t>
            </w:r>
          </w:p>
        </w:tc>
        <w:tc>
          <w:tcPr>
            <w:tcW w:w="1701" w:type="dxa"/>
            <w:vAlign w:val="center"/>
          </w:tcPr>
          <w:p w14:paraId="790B3700"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24407265" w14:textId="77777777" w:rsidTr="00BD2310">
        <w:trPr>
          <w:trHeight w:val="284"/>
        </w:trPr>
        <w:tc>
          <w:tcPr>
            <w:tcW w:w="4395" w:type="dxa"/>
          </w:tcPr>
          <w:p w14:paraId="5425D878" w14:textId="785D8799"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9. Emoția în mișcare</w:t>
            </w:r>
          </w:p>
        </w:tc>
        <w:tc>
          <w:tcPr>
            <w:tcW w:w="4395" w:type="dxa"/>
            <w:vAlign w:val="center"/>
          </w:tcPr>
          <w:p w14:paraId="4AEE5826" w14:textId="3727F44A"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Improvizații tematice, explorări senzoriale, integrarea emoției în gest</w:t>
            </w:r>
          </w:p>
        </w:tc>
        <w:tc>
          <w:tcPr>
            <w:tcW w:w="1701" w:type="dxa"/>
            <w:vAlign w:val="center"/>
          </w:tcPr>
          <w:p w14:paraId="34B87A81"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0B451E2D" w14:textId="77777777" w:rsidTr="00BD2310">
        <w:trPr>
          <w:trHeight w:val="284"/>
        </w:trPr>
        <w:tc>
          <w:tcPr>
            <w:tcW w:w="4395" w:type="dxa"/>
          </w:tcPr>
          <w:p w14:paraId="577143C3" w14:textId="12D39087"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10. Corpul-personaj</w:t>
            </w:r>
          </w:p>
        </w:tc>
        <w:tc>
          <w:tcPr>
            <w:tcW w:w="4395" w:type="dxa"/>
          </w:tcPr>
          <w:p w14:paraId="2F417D16" w14:textId="595C561F"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Aplicarea tehnicilor corporale în construcția rolului, exerciții de transformare</w:t>
            </w:r>
          </w:p>
        </w:tc>
        <w:tc>
          <w:tcPr>
            <w:tcW w:w="1701" w:type="dxa"/>
            <w:vAlign w:val="center"/>
          </w:tcPr>
          <w:p w14:paraId="7E688862"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047DE1FD" w14:textId="77777777" w:rsidTr="00BD2310">
        <w:trPr>
          <w:trHeight w:val="284"/>
        </w:trPr>
        <w:tc>
          <w:tcPr>
            <w:tcW w:w="4395" w:type="dxa"/>
          </w:tcPr>
          <w:p w14:paraId="75A36083" w14:textId="4660BD40"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11. Gestul semnificativ și economia expresiei</w:t>
            </w:r>
          </w:p>
        </w:tc>
        <w:tc>
          <w:tcPr>
            <w:tcW w:w="4395" w:type="dxa"/>
            <w:vAlign w:val="center"/>
          </w:tcPr>
          <w:p w14:paraId="17BA7C53" w14:textId="08491FDD"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Exerciții de clarificare a intenției, analiză corporală, corecturi individuale</w:t>
            </w:r>
          </w:p>
        </w:tc>
        <w:tc>
          <w:tcPr>
            <w:tcW w:w="1701" w:type="dxa"/>
            <w:vAlign w:val="center"/>
          </w:tcPr>
          <w:p w14:paraId="68404402"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2A3A93" w14:paraId="30D75F9C" w14:textId="77777777" w:rsidTr="00BD2310">
        <w:trPr>
          <w:trHeight w:val="284"/>
        </w:trPr>
        <w:tc>
          <w:tcPr>
            <w:tcW w:w="4395" w:type="dxa"/>
          </w:tcPr>
          <w:p w14:paraId="6C53518B" w14:textId="78580C11"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12. Povestirea scenică prin mișcare</w:t>
            </w:r>
          </w:p>
        </w:tc>
        <w:tc>
          <w:tcPr>
            <w:tcW w:w="4395" w:type="dxa"/>
            <w:vAlign w:val="center"/>
          </w:tcPr>
          <w:p w14:paraId="536C28E5" w14:textId="64D3DD83"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Improvizație ghidată, compoziții scurte de grup, analiză colectivă</w:t>
            </w:r>
          </w:p>
        </w:tc>
        <w:tc>
          <w:tcPr>
            <w:tcW w:w="1701" w:type="dxa"/>
            <w:vAlign w:val="center"/>
          </w:tcPr>
          <w:p w14:paraId="7769CC81" w14:textId="77777777" w:rsidR="00FB655C" w:rsidRPr="002A3A93" w:rsidRDefault="00FB655C" w:rsidP="00FB655C">
            <w:pPr>
              <w:spacing w:after="0" w:line="240" w:lineRule="auto"/>
              <w:rPr>
                <w:rFonts w:ascii="Cambria" w:eastAsia="Calibri" w:hAnsi="Cambria" w:cs="Times New Roman"/>
                <w:kern w:val="0"/>
                <w:sz w:val="20"/>
                <w:szCs w:val="20"/>
                <w14:ligatures w14:val="none"/>
              </w:rPr>
            </w:pPr>
          </w:p>
        </w:tc>
      </w:tr>
      <w:tr w:rsidR="00FB655C" w:rsidRPr="00C02345" w14:paraId="004A8D06" w14:textId="77777777" w:rsidTr="00BD2310">
        <w:trPr>
          <w:trHeight w:val="284"/>
        </w:trPr>
        <w:tc>
          <w:tcPr>
            <w:tcW w:w="4395" w:type="dxa"/>
            <w:tcBorders>
              <w:top w:val="single" w:sz="4" w:space="0" w:color="auto"/>
              <w:left w:val="single" w:sz="4" w:space="0" w:color="auto"/>
              <w:bottom w:val="single" w:sz="4" w:space="0" w:color="auto"/>
              <w:right w:val="single" w:sz="4" w:space="0" w:color="auto"/>
            </w:tcBorders>
          </w:tcPr>
          <w:p w14:paraId="0CE6DDB6" w14:textId="2EE5D5D0"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13. Prezență și autenticitate scenică</w:t>
            </w:r>
          </w:p>
        </w:tc>
        <w:tc>
          <w:tcPr>
            <w:tcW w:w="4395" w:type="dxa"/>
            <w:tcBorders>
              <w:top w:val="single" w:sz="4" w:space="0" w:color="auto"/>
              <w:left w:val="single" w:sz="4" w:space="0" w:color="auto"/>
              <w:bottom w:val="single" w:sz="4" w:space="0" w:color="auto"/>
              <w:right w:val="single" w:sz="4" w:space="0" w:color="auto"/>
            </w:tcBorders>
            <w:vAlign w:val="center"/>
          </w:tcPr>
          <w:p w14:paraId="0FD44D03" w14:textId="424863A1"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Exerciții de concentrare și prezență, reflecție individuală, feedback colegial</w:t>
            </w:r>
          </w:p>
        </w:tc>
        <w:tc>
          <w:tcPr>
            <w:tcW w:w="1701" w:type="dxa"/>
            <w:tcBorders>
              <w:top w:val="single" w:sz="4" w:space="0" w:color="auto"/>
              <w:left w:val="single" w:sz="4" w:space="0" w:color="auto"/>
              <w:bottom w:val="single" w:sz="4" w:space="0" w:color="auto"/>
              <w:right w:val="single" w:sz="4" w:space="0" w:color="auto"/>
            </w:tcBorders>
            <w:vAlign w:val="center"/>
          </w:tcPr>
          <w:p w14:paraId="5E9B20EA" w14:textId="76C62772" w:rsidR="00FB655C" w:rsidRPr="00C02345" w:rsidRDefault="00FB655C" w:rsidP="00FB655C">
            <w:pPr>
              <w:spacing w:after="0" w:line="240" w:lineRule="auto"/>
              <w:rPr>
                <w:rFonts w:ascii="Cambria" w:eastAsia="Calibri" w:hAnsi="Cambria" w:cs="Times New Roman"/>
                <w:kern w:val="0"/>
                <w:sz w:val="20"/>
                <w:szCs w:val="20"/>
                <w14:ligatures w14:val="none"/>
              </w:rPr>
            </w:pPr>
          </w:p>
        </w:tc>
      </w:tr>
      <w:tr w:rsidR="00FB655C" w:rsidRPr="00C02345" w14:paraId="3D0D45CE" w14:textId="77777777" w:rsidTr="00BD2310">
        <w:trPr>
          <w:trHeight w:val="284"/>
        </w:trPr>
        <w:tc>
          <w:tcPr>
            <w:tcW w:w="4395" w:type="dxa"/>
            <w:tcBorders>
              <w:top w:val="single" w:sz="4" w:space="0" w:color="auto"/>
              <w:left w:val="single" w:sz="4" w:space="0" w:color="auto"/>
              <w:bottom w:val="single" w:sz="4" w:space="0" w:color="auto"/>
              <w:right w:val="single" w:sz="4" w:space="0" w:color="auto"/>
            </w:tcBorders>
          </w:tcPr>
          <w:p w14:paraId="4710D4C1" w14:textId="6E22F3DF"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14. Autonomie creativă</w:t>
            </w:r>
          </w:p>
        </w:tc>
        <w:tc>
          <w:tcPr>
            <w:tcW w:w="4395" w:type="dxa"/>
            <w:tcBorders>
              <w:top w:val="single" w:sz="4" w:space="0" w:color="auto"/>
              <w:left w:val="single" w:sz="4" w:space="0" w:color="auto"/>
              <w:bottom w:val="single" w:sz="4" w:space="0" w:color="auto"/>
              <w:right w:val="single" w:sz="4" w:space="0" w:color="auto"/>
            </w:tcBorders>
            <w:vAlign w:val="center"/>
          </w:tcPr>
          <w:p w14:paraId="6BBEC515" w14:textId="4DF2B0CA" w:rsidR="00FB655C" w:rsidRPr="00BD2310" w:rsidRDefault="00FB655C" w:rsidP="00FB655C">
            <w:pPr>
              <w:spacing w:after="0" w:line="240" w:lineRule="auto"/>
              <w:rPr>
                <w:rFonts w:ascii="Cambria" w:eastAsia="Calibri" w:hAnsi="Cambria" w:cs="Times New Roman"/>
                <w:kern w:val="0"/>
                <w:sz w:val="20"/>
                <w:szCs w:val="20"/>
                <w14:ligatures w14:val="none"/>
              </w:rPr>
            </w:pPr>
            <w:r w:rsidRPr="005739A2">
              <w:rPr>
                <w:rFonts w:ascii="Cambria" w:hAnsi="Cambria"/>
                <w:sz w:val="20"/>
                <w:szCs w:val="20"/>
                <w:lang w:eastAsia="en-GB"/>
              </w:rPr>
              <w:t>Crearea unui studiu scenic individual, repetiții asistate, prezentare finală</w:t>
            </w:r>
          </w:p>
        </w:tc>
        <w:tc>
          <w:tcPr>
            <w:tcW w:w="1701" w:type="dxa"/>
            <w:tcBorders>
              <w:top w:val="single" w:sz="4" w:space="0" w:color="auto"/>
              <w:left w:val="single" w:sz="4" w:space="0" w:color="auto"/>
              <w:bottom w:val="single" w:sz="4" w:space="0" w:color="auto"/>
              <w:right w:val="single" w:sz="4" w:space="0" w:color="auto"/>
            </w:tcBorders>
            <w:vAlign w:val="center"/>
          </w:tcPr>
          <w:p w14:paraId="109B9E1C" w14:textId="77777777" w:rsidR="00FB655C" w:rsidRPr="00C02345" w:rsidRDefault="00FB655C" w:rsidP="00FB655C">
            <w:pPr>
              <w:spacing w:after="0" w:line="240" w:lineRule="auto"/>
              <w:rPr>
                <w:rFonts w:ascii="Cambria" w:eastAsia="Calibri" w:hAnsi="Cambria" w:cs="Times New Roman"/>
                <w:kern w:val="0"/>
                <w:sz w:val="20"/>
                <w:szCs w:val="20"/>
                <w14:ligatures w14:val="none"/>
              </w:rPr>
            </w:pPr>
          </w:p>
        </w:tc>
      </w:tr>
      <w:tr w:rsidR="00FB655C" w:rsidRPr="00C02345" w14:paraId="724C172F" w14:textId="77777777" w:rsidTr="00BD2310">
        <w:trPr>
          <w:trHeight w:val="284"/>
        </w:trPr>
        <w:tc>
          <w:tcPr>
            <w:tcW w:w="4395" w:type="dxa"/>
            <w:vAlign w:val="center"/>
          </w:tcPr>
          <w:p w14:paraId="24554D0C" w14:textId="77777777" w:rsidR="00FB655C" w:rsidRPr="00BD2310" w:rsidRDefault="00FB655C" w:rsidP="00FB655C">
            <w:pPr>
              <w:spacing w:after="0" w:line="240" w:lineRule="auto"/>
              <w:rPr>
                <w:rFonts w:ascii="Cambria" w:hAnsi="Cambria"/>
                <w:sz w:val="20"/>
                <w:szCs w:val="20"/>
              </w:rPr>
            </w:pPr>
            <w:r w:rsidRPr="00BD2310">
              <w:rPr>
                <w:rFonts w:ascii="Cambria" w:hAnsi="Cambria"/>
                <w:sz w:val="20"/>
                <w:szCs w:val="20"/>
              </w:rPr>
              <w:lastRenderedPageBreak/>
              <w:t>8.2 Seminar / laborator</w:t>
            </w:r>
          </w:p>
        </w:tc>
        <w:tc>
          <w:tcPr>
            <w:tcW w:w="4395" w:type="dxa"/>
            <w:vAlign w:val="center"/>
          </w:tcPr>
          <w:p w14:paraId="77799169" w14:textId="77777777" w:rsidR="00FB655C" w:rsidRPr="00BD2310" w:rsidRDefault="00FB655C" w:rsidP="00FB655C">
            <w:pPr>
              <w:spacing w:after="0" w:line="240" w:lineRule="auto"/>
              <w:rPr>
                <w:rFonts w:ascii="Cambria" w:hAnsi="Cambria"/>
                <w:sz w:val="20"/>
                <w:szCs w:val="20"/>
              </w:rPr>
            </w:pPr>
            <w:r w:rsidRPr="00BD2310">
              <w:rPr>
                <w:rFonts w:ascii="Cambria" w:hAnsi="Cambria"/>
                <w:sz w:val="20"/>
                <w:szCs w:val="20"/>
              </w:rPr>
              <w:t>Metode de predare</w:t>
            </w:r>
          </w:p>
        </w:tc>
        <w:tc>
          <w:tcPr>
            <w:tcW w:w="1701" w:type="dxa"/>
            <w:vAlign w:val="center"/>
          </w:tcPr>
          <w:p w14:paraId="0DCC5100" w14:textId="77777777" w:rsidR="00FB655C" w:rsidRPr="00C02345" w:rsidRDefault="00FB655C" w:rsidP="00FB655C">
            <w:pPr>
              <w:spacing w:after="0" w:line="240" w:lineRule="auto"/>
              <w:rPr>
                <w:rFonts w:ascii="Cambria" w:hAnsi="Cambria"/>
                <w:sz w:val="20"/>
                <w:szCs w:val="20"/>
              </w:rPr>
            </w:pPr>
            <w:r w:rsidRPr="00C02345">
              <w:rPr>
                <w:rFonts w:ascii="Cambria" w:hAnsi="Cambria"/>
                <w:sz w:val="20"/>
                <w:szCs w:val="20"/>
              </w:rPr>
              <w:t>Observații</w:t>
            </w:r>
          </w:p>
        </w:tc>
      </w:tr>
      <w:tr w:rsidR="004E0B4A" w:rsidRPr="00C02345" w14:paraId="2DCCE8F1" w14:textId="77777777" w:rsidTr="00BD2310">
        <w:trPr>
          <w:trHeight w:val="284"/>
        </w:trPr>
        <w:tc>
          <w:tcPr>
            <w:tcW w:w="4395" w:type="dxa"/>
          </w:tcPr>
          <w:p w14:paraId="59AAF0B2" w14:textId="4352DCA0"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1. Conștientizarea corpului în repaus și mișcare</w:t>
            </w:r>
          </w:p>
        </w:tc>
        <w:tc>
          <w:tcPr>
            <w:tcW w:w="4395" w:type="dxa"/>
          </w:tcPr>
          <w:p w14:paraId="0DE0B6A8" w14:textId="5CE6B1A7"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 xml:space="preserve">Exerciții de percepție corporală, mers conștient, control </w:t>
            </w:r>
            <w:proofErr w:type="spellStart"/>
            <w:r w:rsidRPr="00BD2310">
              <w:rPr>
                <w:rFonts w:ascii="Cambria" w:hAnsi="Cambria"/>
                <w:color w:val="000000"/>
                <w:sz w:val="20"/>
                <w:szCs w:val="20"/>
              </w:rPr>
              <w:t>postural</w:t>
            </w:r>
            <w:proofErr w:type="spellEnd"/>
          </w:p>
        </w:tc>
        <w:tc>
          <w:tcPr>
            <w:tcW w:w="1701" w:type="dxa"/>
            <w:vAlign w:val="center"/>
          </w:tcPr>
          <w:p w14:paraId="00CC0448" w14:textId="77777777" w:rsidR="004E0B4A" w:rsidRPr="00C02345" w:rsidRDefault="004E0B4A" w:rsidP="004E0B4A">
            <w:pPr>
              <w:spacing w:after="0" w:line="240" w:lineRule="auto"/>
              <w:rPr>
                <w:rFonts w:ascii="Cambria" w:hAnsi="Cambria"/>
                <w:sz w:val="20"/>
                <w:szCs w:val="20"/>
              </w:rPr>
            </w:pPr>
          </w:p>
        </w:tc>
      </w:tr>
      <w:tr w:rsidR="004E0B4A" w:rsidRPr="00C02345" w14:paraId="4D74A95E" w14:textId="77777777" w:rsidTr="00BD2310">
        <w:trPr>
          <w:trHeight w:val="284"/>
        </w:trPr>
        <w:tc>
          <w:tcPr>
            <w:tcW w:w="4395" w:type="dxa"/>
          </w:tcPr>
          <w:p w14:paraId="29113487" w14:textId="193A311B"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2. Controlul respirației în mișcare scenică</w:t>
            </w:r>
          </w:p>
        </w:tc>
        <w:tc>
          <w:tcPr>
            <w:tcW w:w="4395" w:type="dxa"/>
          </w:tcPr>
          <w:p w14:paraId="1418EF42" w14:textId="687A9FB0"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Exerciții dinamice de respirație, coordonare respirație–gest, antrenamente ritmice</w:t>
            </w:r>
          </w:p>
        </w:tc>
        <w:tc>
          <w:tcPr>
            <w:tcW w:w="1701" w:type="dxa"/>
            <w:vAlign w:val="center"/>
          </w:tcPr>
          <w:p w14:paraId="1B9F6865" w14:textId="77777777" w:rsidR="004E0B4A" w:rsidRPr="00C02345" w:rsidRDefault="004E0B4A" w:rsidP="004E0B4A">
            <w:pPr>
              <w:spacing w:after="0" w:line="240" w:lineRule="auto"/>
              <w:rPr>
                <w:rFonts w:ascii="Cambria" w:hAnsi="Cambria"/>
                <w:sz w:val="20"/>
                <w:szCs w:val="20"/>
              </w:rPr>
            </w:pPr>
          </w:p>
        </w:tc>
      </w:tr>
      <w:tr w:rsidR="004E0B4A" w:rsidRPr="00C02345" w14:paraId="52D74D99" w14:textId="77777777" w:rsidTr="00BD2310">
        <w:trPr>
          <w:trHeight w:val="284"/>
        </w:trPr>
        <w:tc>
          <w:tcPr>
            <w:tcW w:w="4395" w:type="dxa"/>
          </w:tcPr>
          <w:p w14:paraId="0F9265F6" w14:textId="434D1CB2"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3. Echilibru și centrarea corporală în acțiune</w:t>
            </w:r>
          </w:p>
        </w:tc>
        <w:tc>
          <w:tcPr>
            <w:tcW w:w="4395" w:type="dxa"/>
          </w:tcPr>
          <w:p w14:paraId="7E5E5240" w14:textId="0052B8E0"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Exerciții pe axe și centre, lucrul cu greutatea și sprijinul, mișcare lentă controlată</w:t>
            </w:r>
          </w:p>
        </w:tc>
        <w:tc>
          <w:tcPr>
            <w:tcW w:w="1701" w:type="dxa"/>
            <w:vAlign w:val="center"/>
          </w:tcPr>
          <w:p w14:paraId="038650D2" w14:textId="77777777" w:rsidR="004E0B4A" w:rsidRPr="00C02345" w:rsidRDefault="004E0B4A" w:rsidP="004E0B4A">
            <w:pPr>
              <w:spacing w:after="0" w:line="240" w:lineRule="auto"/>
              <w:rPr>
                <w:rFonts w:ascii="Cambria" w:hAnsi="Cambria"/>
                <w:sz w:val="20"/>
                <w:szCs w:val="20"/>
              </w:rPr>
            </w:pPr>
          </w:p>
        </w:tc>
      </w:tr>
      <w:tr w:rsidR="004E0B4A" w:rsidRPr="00C02345" w14:paraId="3F202F89" w14:textId="77777777" w:rsidTr="00BD2310">
        <w:trPr>
          <w:trHeight w:val="284"/>
        </w:trPr>
        <w:tc>
          <w:tcPr>
            <w:tcW w:w="4395" w:type="dxa"/>
          </w:tcPr>
          <w:p w14:paraId="28C8C119" w14:textId="008B258C"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4. Relaxare activă și economie de energie</w:t>
            </w:r>
          </w:p>
        </w:tc>
        <w:tc>
          <w:tcPr>
            <w:tcW w:w="4395" w:type="dxa"/>
          </w:tcPr>
          <w:p w14:paraId="38A49FBE" w14:textId="752C19DD"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 xml:space="preserve">Serii de exerciții de relaxare dirijată, descărcări de tensiune, </w:t>
            </w:r>
            <w:proofErr w:type="spellStart"/>
            <w:r w:rsidRPr="00BD2310">
              <w:rPr>
                <w:rFonts w:ascii="Cambria" w:hAnsi="Cambria"/>
                <w:color w:val="000000"/>
                <w:sz w:val="20"/>
                <w:szCs w:val="20"/>
              </w:rPr>
              <w:t>stretching</w:t>
            </w:r>
            <w:proofErr w:type="spellEnd"/>
            <w:r w:rsidRPr="00BD2310">
              <w:rPr>
                <w:rFonts w:ascii="Cambria" w:hAnsi="Cambria"/>
                <w:color w:val="000000"/>
                <w:sz w:val="20"/>
                <w:szCs w:val="20"/>
              </w:rPr>
              <w:t xml:space="preserve"> expresiv</w:t>
            </w:r>
          </w:p>
        </w:tc>
        <w:tc>
          <w:tcPr>
            <w:tcW w:w="1701" w:type="dxa"/>
            <w:vAlign w:val="center"/>
          </w:tcPr>
          <w:p w14:paraId="1E9116B0" w14:textId="77777777" w:rsidR="004E0B4A" w:rsidRPr="00C02345" w:rsidRDefault="004E0B4A" w:rsidP="004E0B4A">
            <w:pPr>
              <w:spacing w:after="0" w:line="240" w:lineRule="auto"/>
              <w:rPr>
                <w:rFonts w:ascii="Cambria" w:hAnsi="Cambria"/>
                <w:sz w:val="20"/>
                <w:szCs w:val="20"/>
              </w:rPr>
            </w:pPr>
          </w:p>
        </w:tc>
      </w:tr>
      <w:tr w:rsidR="004E0B4A" w:rsidRPr="00C02345" w14:paraId="559DA3DD" w14:textId="77777777" w:rsidTr="00BD2310">
        <w:trPr>
          <w:trHeight w:val="284"/>
        </w:trPr>
        <w:tc>
          <w:tcPr>
            <w:tcW w:w="4395" w:type="dxa"/>
          </w:tcPr>
          <w:p w14:paraId="77D8D5B4" w14:textId="37E92FBB"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5. Impulsul corporal și reacția scenică</w:t>
            </w:r>
          </w:p>
        </w:tc>
        <w:tc>
          <w:tcPr>
            <w:tcW w:w="4395" w:type="dxa"/>
          </w:tcPr>
          <w:p w14:paraId="548B630F" w14:textId="07D8DC26"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Jocuri de reacție, exerciții de reflecție corporală, improvizații scurte pe intenție</w:t>
            </w:r>
          </w:p>
        </w:tc>
        <w:tc>
          <w:tcPr>
            <w:tcW w:w="1701" w:type="dxa"/>
            <w:vAlign w:val="center"/>
          </w:tcPr>
          <w:p w14:paraId="02641C48" w14:textId="77777777" w:rsidR="004E0B4A" w:rsidRPr="00C02345" w:rsidRDefault="004E0B4A" w:rsidP="004E0B4A">
            <w:pPr>
              <w:spacing w:after="0" w:line="240" w:lineRule="auto"/>
              <w:rPr>
                <w:rFonts w:ascii="Cambria" w:hAnsi="Cambria"/>
                <w:sz w:val="20"/>
                <w:szCs w:val="20"/>
              </w:rPr>
            </w:pPr>
          </w:p>
        </w:tc>
      </w:tr>
      <w:tr w:rsidR="004E0B4A" w:rsidRPr="00C02345" w14:paraId="6A9C2EF9" w14:textId="77777777" w:rsidTr="00BD2310">
        <w:trPr>
          <w:trHeight w:val="284"/>
        </w:trPr>
        <w:tc>
          <w:tcPr>
            <w:tcW w:w="4395" w:type="dxa"/>
          </w:tcPr>
          <w:p w14:paraId="1BA4277D" w14:textId="25824EA9"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6. Mișcarea în raport cu spațiul scenic</w:t>
            </w:r>
          </w:p>
        </w:tc>
        <w:tc>
          <w:tcPr>
            <w:tcW w:w="4395" w:type="dxa"/>
          </w:tcPr>
          <w:p w14:paraId="038B947F" w14:textId="13106D5C"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Exerciții de orientare în spațiu, compoziții pe trasee, mișcare dirijată în grup</w:t>
            </w:r>
          </w:p>
        </w:tc>
        <w:tc>
          <w:tcPr>
            <w:tcW w:w="1701" w:type="dxa"/>
            <w:vAlign w:val="center"/>
          </w:tcPr>
          <w:p w14:paraId="1CCC7473" w14:textId="77777777" w:rsidR="004E0B4A" w:rsidRPr="00C02345" w:rsidRDefault="004E0B4A" w:rsidP="004E0B4A">
            <w:pPr>
              <w:spacing w:after="0" w:line="240" w:lineRule="auto"/>
              <w:rPr>
                <w:rFonts w:ascii="Cambria" w:hAnsi="Cambria"/>
                <w:sz w:val="20"/>
                <w:szCs w:val="20"/>
              </w:rPr>
            </w:pPr>
          </w:p>
        </w:tc>
      </w:tr>
      <w:tr w:rsidR="004E0B4A" w:rsidRPr="00C02345" w14:paraId="2A96744B" w14:textId="77777777" w:rsidTr="00BD2310">
        <w:trPr>
          <w:trHeight w:val="284"/>
        </w:trPr>
        <w:tc>
          <w:tcPr>
            <w:tcW w:w="4395" w:type="dxa"/>
          </w:tcPr>
          <w:p w14:paraId="04C30670" w14:textId="78400C3B"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7. Conectarea corporală cu partenerul</w:t>
            </w:r>
          </w:p>
        </w:tc>
        <w:tc>
          <w:tcPr>
            <w:tcW w:w="4395" w:type="dxa"/>
          </w:tcPr>
          <w:p w14:paraId="48DAB374" w14:textId="4C221AE9"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Exerciții de încredere, mișcare în oglindă, improvizații în perechi</w:t>
            </w:r>
          </w:p>
        </w:tc>
        <w:tc>
          <w:tcPr>
            <w:tcW w:w="1701" w:type="dxa"/>
            <w:vAlign w:val="center"/>
          </w:tcPr>
          <w:p w14:paraId="09234EE6" w14:textId="77777777" w:rsidR="004E0B4A" w:rsidRPr="00C02345" w:rsidRDefault="004E0B4A" w:rsidP="004E0B4A">
            <w:pPr>
              <w:spacing w:after="0" w:line="240" w:lineRule="auto"/>
              <w:rPr>
                <w:rFonts w:ascii="Cambria" w:hAnsi="Cambria"/>
                <w:sz w:val="20"/>
                <w:szCs w:val="20"/>
              </w:rPr>
            </w:pPr>
          </w:p>
        </w:tc>
      </w:tr>
      <w:tr w:rsidR="004E0B4A" w:rsidRPr="00C02345" w14:paraId="714ED97F" w14:textId="77777777" w:rsidTr="00BD2310">
        <w:trPr>
          <w:trHeight w:val="284"/>
        </w:trPr>
        <w:tc>
          <w:tcPr>
            <w:tcW w:w="4395" w:type="dxa"/>
          </w:tcPr>
          <w:p w14:paraId="68F83790" w14:textId="536F30A3"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8. Ritm, tempo și variație energetică</w:t>
            </w:r>
          </w:p>
        </w:tc>
        <w:tc>
          <w:tcPr>
            <w:tcW w:w="4395" w:type="dxa"/>
          </w:tcPr>
          <w:p w14:paraId="157872BF" w14:textId="6BA9CECE"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Exerciții ritmice colective, mișcare pe muzică, variații de intensitate și tempo</w:t>
            </w:r>
          </w:p>
        </w:tc>
        <w:tc>
          <w:tcPr>
            <w:tcW w:w="1701" w:type="dxa"/>
            <w:vAlign w:val="center"/>
          </w:tcPr>
          <w:p w14:paraId="48D6BE49" w14:textId="77777777" w:rsidR="004E0B4A" w:rsidRPr="00C02345" w:rsidRDefault="004E0B4A" w:rsidP="004E0B4A">
            <w:pPr>
              <w:spacing w:after="0" w:line="240" w:lineRule="auto"/>
              <w:rPr>
                <w:rFonts w:ascii="Cambria" w:hAnsi="Cambria"/>
                <w:sz w:val="20"/>
                <w:szCs w:val="20"/>
              </w:rPr>
            </w:pPr>
          </w:p>
        </w:tc>
      </w:tr>
      <w:tr w:rsidR="004E0B4A" w:rsidRPr="00C02345" w14:paraId="7E60BEDB" w14:textId="77777777" w:rsidTr="00BD2310">
        <w:trPr>
          <w:trHeight w:val="284"/>
        </w:trPr>
        <w:tc>
          <w:tcPr>
            <w:tcW w:w="4395" w:type="dxa"/>
          </w:tcPr>
          <w:p w14:paraId="594BFA72" w14:textId="6C6F9CC2"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9. Transpunerea emoțiilor în gest</w:t>
            </w:r>
          </w:p>
        </w:tc>
        <w:tc>
          <w:tcPr>
            <w:tcW w:w="4395" w:type="dxa"/>
          </w:tcPr>
          <w:p w14:paraId="52D3D688" w14:textId="10DDBC49"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Exerciții senzoriale, improvizații emoționale, transformarea trăirii în mișcare</w:t>
            </w:r>
          </w:p>
        </w:tc>
        <w:tc>
          <w:tcPr>
            <w:tcW w:w="1701" w:type="dxa"/>
            <w:vAlign w:val="center"/>
          </w:tcPr>
          <w:p w14:paraId="23DA078F" w14:textId="77777777" w:rsidR="004E0B4A" w:rsidRPr="00C02345" w:rsidRDefault="004E0B4A" w:rsidP="004E0B4A">
            <w:pPr>
              <w:spacing w:after="0" w:line="240" w:lineRule="auto"/>
              <w:rPr>
                <w:rFonts w:ascii="Cambria" w:hAnsi="Cambria"/>
                <w:sz w:val="20"/>
                <w:szCs w:val="20"/>
              </w:rPr>
            </w:pPr>
          </w:p>
        </w:tc>
      </w:tr>
      <w:tr w:rsidR="004E0B4A" w:rsidRPr="00C02345" w14:paraId="0D4FE376" w14:textId="77777777" w:rsidTr="00BD2310">
        <w:trPr>
          <w:trHeight w:val="284"/>
        </w:trPr>
        <w:tc>
          <w:tcPr>
            <w:tcW w:w="4395" w:type="dxa"/>
          </w:tcPr>
          <w:p w14:paraId="6086C374" w14:textId="258CEF19"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10. Construirea corporală a personajului</w:t>
            </w:r>
          </w:p>
        </w:tc>
        <w:tc>
          <w:tcPr>
            <w:tcW w:w="4395" w:type="dxa"/>
          </w:tcPr>
          <w:p w14:paraId="2D05288F" w14:textId="2ABD5CDD"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Analiză corporală a tipologiilor, exerciții de transformare, lucrul pe situații dramatice</w:t>
            </w:r>
          </w:p>
        </w:tc>
        <w:tc>
          <w:tcPr>
            <w:tcW w:w="1701" w:type="dxa"/>
            <w:vAlign w:val="center"/>
          </w:tcPr>
          <w:p w14:paraId="39F1D39C" w14:textId="77777777" w:rsidR="004E0B4A" w:rsidRPr="00C02345" w:rsidRDefault="004E0B4A" w:rsidP="004E0B4A">
            <w:pPr>
              <w:spacing w:after="0" w:line="240" w:lineRule="auto"/>
              <w:rPr>
                <w:rFonts w:ascii="Cambria" w:hAnsi="Cambria"/>
                <w:sz w:val="20"/>
                <w:szCs w:val="20"/>
              </w:rPr>
            </w:pPr>
          </w:p>
        </w:tc>
      </w:tr>
      <w:tr w:rsidR="004E0B4A" w:rsidRPr="00C02345" w14:paraId="087CFF3F" w14:textId="77777777" w:rsidTr="00BD2310">
        <w:trPr>
          <w:trHeight w:val="284"/>
        </w:trPr>
        <w:tc>
          <w:tcPr>
            <w:tcW w:w="4395" w:type="dxa"/>
          </w:tcPr>
          <w:p w14:paraId="4CD5ECE6" w14:textId="3DA04867"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11. Claritate și intenție în gest</w:t>
            </w:r>
          </w:p>
        </w:tc>
        <w:tc>
          <w:tcPr>
            <w:tcW w:w="4395" w:type="dxa"/>
          </w:tcPr>
          <w:p w14:paraId="45EE14E3" w14:textId="49066126"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Exerciții de gest minim, control al direcției, rafinarea expresiei prin restrângere</w:t>
            </w:r>
          </w:p>
        </w:tc>
        <w:tc>
          <w:tcPr>
            <w:tcW w:w="1701" w:type="dxa"/>
            <w:vAlign w:val="center"/>
          </w:tcPr>
          <w:p w14:paraId="59A4206E" w14:textId="77777777" w:rsidR="004E0B4A" w:rsidRPr="00C02345" w:rsidRDefault="004E0B4A" w:rsidP="004E0B4A">
            <w:pPr>
              <w:spacing w:after="0" w:line="240" w:lineRule="auto"/>
              <w:rPr>
                <w:rFonts w:ascii="Cambria" w:hAnsi="Cambria"/>
                <w:sz w:val="20"/>
                <w:szCs w:val="20"/>
              </w:rPr>
            </w:pPr>
          </w:p>
        </w:tc>
      </w:tr>
      <w:tr w:rsidR="004E0B4A" w:rsidRPr="00C02345" w14:paraId="708876B4" w14:textId="77777777" w:rsidTr="00BD2310">
        <w:trPr>
          <w:trHeight w:val="284"/>
        </w:trPr>
        <w:tc>
          <w:tcPr>
            <w:tcW w:w="4395" w:type="dxa"/>
          </w:tcPr>
          <w:p w14:paraId="3E58BADA" w14:textId="14C9BE75"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12. Narațiune fizică și compoziție scenică</w:t>
            </w:r>
          </w:p>
        </w:tc>
        <w:tc>
          <w:tcPr>
            <w:tcW w:w="4395" w:type="dxa"/>
          </w:tcPr>
          <w:p w14:paraId="6D05020D" w14:textId="1A9C4534"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Crearea de secvențe narative prin mișcare, lucru în grup, prezentare și feedback</w:t>
            </w:r>
          </w:p>
        </w:tc>
        <w:tc>
          <w:tcPr>
            <w:tcW w:w="1701" w:type="dxa"/>
            <w:vAlign w:val="center"/>
          </w:tcPr>
          <w:p w14:paraId="742CAA26" w14:textId="77777777" w:rsidR="004E0B4A" w:rsidRPr="00C02345" w:rsidRDefault="004E0B4A" w:rsidP="004E0B4A">
            <w:pPr>
              <w:spacing w:after="0" w:line="240" w:lineRule="auto"/>
              <w:rPr>
                <w:rFonts w:ascii="Cambria" w:hAnsi="Cambria"/>
                <w:sz w:val="20"/>
                <w:szCs w:val="20"/>
              </w:rPr>
            </w:pPr>
          </w:p>
        </w:tc>
      </w:tr>
      <w:tr w:rsidR="004E0B4A" w:rsidRPr="00C02345" w14:paraId="74734A45" w14:textId="77777777" w:rsidTr="00BD2310">
        <w:trPr>
          <w:trHeight w:val="284"/>
        </w:trPr>
        <w:tc>
          <w:tcPr>
            <w:tcW w:w="4395" w:type="dxa"/>
          </w:tcPr>
          <w:p w14:paraId="6C224A07" w14:textId="7817A64B"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13. Exerciții de prezență scenică</w:t>
            </w:r>
          </w:p>
        </w:tc>
        <w:tc>
          <w:tcPr>
            <w:tcW w:w="4395" w:type="dxa"/>
          </w:tcPr>
          <w:p w14:paraId="7A7ED45E" w14:textId="3E53733F"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Tehnici de concentrare, exerciții de contact vizual, ascultare corporală activă</w:t>
            </w:r>
          </w:p>
        </w:tc>
        <w:tc>
          <w:tcPr>
            <w:tcW w:w="1701" w:type="dxa"/>
            <w:vAlign w:val="center"/>
          </w:tcPr>
          <w:p w14:paraId="6EA614A7" w14:textId="77777777" w:rsidR="004E0B4A" w:rsidRPr="00C02345" w:rsidRDefault="004E0B4A" w:rsidP="004E0B4A">
            <w:pPr>
              <w:spacing w:after="0" w:line="240" w:lineRule="auto"/>
              <w:rPr>
                <w:rFonts w:ascii="Cambria" w:hAnsi="Cambria"/>
                <w:sz w:val="20"/>
                <w:szCs w:val="20"/>
              </w:rPr>
            </w:pPr>
          </w:p>
        </w:tc>
      </w:tr>
      <w:tr w:rsidR="004E0B4A" w:rsidRPr="00C02345" w14:paraId="058026E7" w14:textId="77777777" w:rsidTr="00BD2310">
        <w:trPr>
          <w:trHeight w:val="284"/>
        </w:trPr>
        <w:tc>
          <w:tcPr>
            <w:tcW w:w="4395" w:type="dxa"/>
          </w:tcPr>
          <w:p w14:paraId="05F51FCC" w14:textId="22791639"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14. Studiu scenic individual</w:t>
            </w:r>
          </w:p>
        </w:tc>
        <w:tc>
          <w:tcPr>
            <w:tcW w:w="4395" w:type="dxa"/>
          </w:tcPr>
          <w:p w14:paraId="27D189C9" w14:textId="1A56567C" w:rsidR="004E0B4A" w:rsidRPr="00BD2310" w:rsidRDefault="004E0B4A" w:rsidP="004E0B4A">
            <w:pPr>
              <w:spacing w:after="0" w:line="240" w:lineRule="auto"/>
              <w:rPr>
                <w:rFonts w:ascii="Cambria" w:hAnsi="Cambria"/>
                <w:sz w:val="20"/>
                <w:szCs w:val="20"/>
              </w:rPr>
            </w:pPr>
            <w:r w:rsidRPr="00BD2310">
              <w:rPr>
                <w:rFonts w:ascii="Cambria" w:hAnsi="Cambria"/>
                <w:color w:val="000000"/>
                <w:sz w:val="20"/>
                <w:szCs w:val="20"/>
              </w:rPr>
              <w:t>Crearea, repetarea și prezentarea unui moment scenic bazat pe expresivitate corporală</w:t>
            </w:r>
          </w:p>
        </w:tc>
        <w:tc>
          <w:tcPr>
            <w:tcW w:w="1701" w:type="dxa"/>
            <w:vAlign w:val="center"/>
          </w:tcPr>
          <w:p w14:paraId="2C9FB219" w14:textId="77777777" w:rsidR="004E0B4A" w:rsidRPr="00C02345" w:rsidRDefault="004E0B4A" w:rsidP="004E0B4A">
            <w:pPr>
              <w:spacing w:after="0" w:line="240" w:lineRule="auto"/>
              <w:rPr>
                <w:rFonts w:ascii="Cambria" w:hAnsi="Cambria"/>
                <w:sz w:val="20"/>
                <w:szCs w:val="20"/>
              </w:rPr>
            </w:pPr>
          </w:p>
        </w:tc>
      </w:tr>
      <w:tr w:rsidR="004E0B4A" w:rsidRPr="00C02345" w14:paraId="2512011A" w14:textId="77777777" w:rsidTr="00FB655C">
        <w:trPr>
          <w:trHeight w:val="284"/>
        </w:trPr>
        <w:tc>
          <w:tcPr>
            <w:tcW w:w="10491" w:type="dxa"/>
            <w:gridSpan w:val="3"/>
            <w:vAlign w:val="center"/>
          </w:tcPr>
          <w:p w14:paraId="0304B340" w14:textId="77777777" w:rsidR="00463C4A" w:rsidRPr="00FB655C" w:rsidRDefault="00463C4A" w:rsidP="00463C4A">
            <w:pPr>
              <w:tabs>
                <w:tab w:val="left" w:pos="178"/>
              </w:tabs>
              <w:spacing w:after="0" w:line="240" w:lineRule="auto"/>
              <w:rPr>
                <w:rFonts w:ascii="Cambria" w:hAnsi="Cambria"/>
                <w:b/>
                <w:sz w:val="20"/>
                <w:szCs w:val="20"/>
              </w:rPr>
            </w:pPr>
            <w:r w:rsidRPr="00FB655C">
              <w:rPr>
                <w:rFonts w:ascii="Cambria" w:hAnsi="Cambria"/>
                <w:b/>
                <w:sz w:val="20"/>
                <w:szCs w:val="20"/>
              </w:rPr>
              <w:t>Bibliografie</w:t>
            </w:r>
          </w:p>
          <w:p w14:paraId="665D474F" w14:textId="77777777" w:rsidR="00463C4A" w:rsidRPr="00FB655C" w:rsidRDefault="00463C4A" w:rsidP="00463C4A">
            <w:pPr>
              <w:numPr>
                <w:ilvl w:val="0"/>
                <w:numId w:val="5"/>
              </w:numPr>
              <w:tabs>
                <w:tab w:val="left" w:pos="178"/>
              </w:tabs>
              <w:spacing w:after="0" w:line="240" w:lineRule="auto"/>
              <w:rPr>
                <w:rFonts w:ascii="Cambria" w:hAnsi="Cambria"/>
                <w:sz w:val="20"/>
                <w:szCs w:val="20"/>
              </w:rPr>
            </w:pPr>
            <w:r w:rsidRPr="00FB655C">
              <w:rPr>
                <w:rFonts w:ascii="Cambria" w:hAnsi="Cambria"/>
                <w:sz w:val="20"/>
                <w:szCs w:val="20"/>
              </w:rPr>
              <w:t xml:space="preserve">Miranda </w:t>
            </w:r>
            <w:proofErr w:type="spellStart"/>
            <w:r w:rsidRPr="00FB655C">
              <w:rPr>
                <w:rFonts w:ascii="Cambria" w:hAnsi="Cambria"/>
                <w:sz w:val="20"/>
                <w:szCs w:val="20"/>
              </w:rPr>
              <w:t>Tuffnell</w:t>
            </w:r>
            <w:proofErr w:type="spellEnd"/>
            <w:r w:rsidRPr="00FB655C">
              <w:rPr>
                <w:rFonts w:ascii="Cambria" w:hAnsi="Cambria"/>
                <w:sz w:val="20"/>
                <w:szCs w:val="20"/>
              </w:rPr>
              <w:t xml:space="preserve">, Cris </w:t>
            </w:r>
            <w:proofErr w:type="spellStart"/>
            <w:r w:rsidRPr="00FB655C">
              <w:rPr>
                <w:rFonts w:ascii="Cambria" w:hAnsi="Cambria"/>
                <w:sz w:val="20"/>
                <w:szCs w:val="20"/>
              </w:rPr>
              <w:t>Cricknay</w:t>
            </w:r>
            <w:proofErr w:type="spellEnd"/>
            <w:r w:rsidRPr="00FB655C">
              <w:rPr>
                <w:rFonts w:ascii="Cambria" w:hAnsi="Cambria"/>
                <w:i/>
                <w:sz w:val="20"/>
                <w:szCs w:val="20"/>
              </w:rPr>
              <w:t xml:space="preserve">, Body, </w:t>
            </w:r>
            <w:proofErr w:type="spellStart"/>
            <w:r w:rsidRPr="00FB655C">
              <w:rPr>
                <w:rFonts w:ascii="Cambria" w:hAnsi="Cambria"/>
                <w:i/>
                <w:sz w:val="20"/>
                <w:szCs w:val="20"/>
              </w:rPr>
              <w:t>Space</w:t>
            </w:r>
            <w:proofErr w:type="spellEnd"/>
            <w:r w:rsidRPr="00FB655C">
              <w:rPr>
                <w:rFonts w:ascii="Cambria" w:hAnsi="Cambria"/>
                <w:i/>
                <w:sz w:val="20"/>
                <w:szCs w:val="20"/>
              </w:rPr>
              <w:t xml:space="preserve">, </w:t>
            </w:r>
            <w:proofErr w:type="spellStart"/>
            <w:r w:rsidRPr="00FB655C">
              <w:rPr>
                <w:rFonts w:ascii="Cambria" w:hAnsi="Cambria"/>
                <w:i/>
                <w:sz w:val="20"/>
                <w:szCs w:val="20"/>
              </w:rPr>
              <w:t>Image</w:t>
            </w:r>
            <w:proofErr w:type="spellEnd"/>
            <w:r w:rsidRPr="00FB655C">
              <w:rPr>
                <w:rFonts w:ascii="Cambria" w:hAnsi="Cambria"/>
                <w:sz w:val="20"/>
                <w:szCs w:val="20"/>
              </w:rPr>
              <w:t xml:space="preserve">, </w:t>
            </w:r>
            <w:proofErr w:type="spellStart"/>
            <w:r w:rsidRPr="00FB655C">
              <w:rPr>
                <w:rFonts w:ascii="Cambria" w:hAnsi="Cambria"/>
                <w:sz w:val="20"/>
                <w:szCs w:val="20"/>
              </w:rPr>
              <w:t>Dancebook</w:t>
            </w:r>
            <w:proofErr w:type="spellEnd"/>
            <w:r w:rsidRPr="00FB655C">
              <w:rPr>
                <w:rFonts w:ascii="Cambria" w:hAnsi="Cambria"/>
                <w:sz w:val="20"/>
                <w:szCs w:val="20"/>
              </w:rPr>
              <w:t xml:space="preserve">, 1990 </w:t>
            </w:r>
            <w:proofErr w:type="spellStart"/>
            <w:r w:rsidRPr="00FB655C">
              <w:rPr>
                <w:rFonts w:ascii="Cambria" w:hAnsi="Cambria"/>
                <w:sz w:val="20"/>
                <w:szCs w:val="20"/>
              </w:rPr>
              <w:t>Reprinted</w:t>
            </w:r>
            <w:proofErr w:type="spellEnd"/>
            <w:r w:rsidRPr="00FB655C">
              <w:rPr>
                <w:rFonts w:ascii="Cambria" w:hAnsi="Cambria"/>
                <w:sz w:val="20"/>
                <w:szCs w:val="20"/>
              </w:rPr>
              <w:t xml:space="preserve"> 2006</w:t>
            </w:r>
          </w:p>
          <w:p w14:paraId="23859039" w14:textId="77777777" w:rsidR="00463C4A" w:rsidRPr="00FB655C" w:rsidRDefault="00463C4A" w:rsidP="00463C4A">
            <w:pPr>
              <w:numPr>
                <w:ilvl w:val="0"/>
                <w:numId w:val="5"/>
              </w:numPr>
              <w:tabs>
                <w:tab w:val="left" w:pos="178"/>
              </w:tabs>
              <w:spacing w:after="0" w:line="240" w:lineRule="auto"/>
              <w:rPr>
                <w:rFonts w:ascii="Cambria" w:hAnsi="Cambria"/>
                <w:sz w:val="20"/>
                <w:szCs w:val="20"/>
                <w:lang w:val="en-US"/>
              </w:rPr>
            </w:pPr>
            <w:r w:rsidRPr="00FB655C">
              <w:rPr>
                <w:rFonts w:ascii="Cambria" w:hAnsi="Cambria"/>
                <w:sz w:val="20"/>
                <w:szCs w:val="20"/>
                <w:lang w:val="en-US"/>
              </w:rPr>
              <w:t xml:space="preserve">Hartley, Linda, </w:t>
            </w:r>
            <w:r w:rsidRPr="00FB655C">
              <w:rPr>
                <w:rFonts w:ascii="Cambria" w:hAnsi="Cambria"/>
                <w:i/>
                <w:sz w:val="20"/>
                <w:szCs w:val="20"/>
                <w:lang w:val="en-US"/>
              </w:rPr>
              <w:t>Wisdom of the Body Moving</w:t>
            </w:r>
            <w:r w:rsidRPr="00FB655C">
              <w:rPr>
                <w:rFonts w:ascii="Cambria" w:hAnsi="Cambria"/>
                <w:sz w:val="20"/>
                <w:szCs w:val="20"/>
                <w:lang w:val="en-US"/>
              </w:rPr>
              <w:t xml:space="preserve">, </w:t>
            </w:r>
            <w:r w:rsidRPr="00FB655C">
              <w:rPr>
                <w:rFonts w:ascii="Cambria" w:hAnsi="Cambria"/>
                <w:i/>
                <w:sz w:val="20"/>
                <w:szCs w:val="20"/>
                <w:lang w:val="en-US"/>
              </w:rPr>
              <w:t>An Introduction to Body-Mind Centering</w:t>
            </w:r>
            <w:r w:rsidRPr="00FB655C">
              <w:rPr>
                <w:rFonts w:ascii="Cambria" w:hAnsi="Cambria"/>
                <w:sz w:val="20"/>
                <w:szCs w:val="20"/>
                <w:lang w:val="en-US"/>
              </w:rPr>
              <w:t>, Berkeley, Calif.: North Atlantic Press. 1995 (1989)</w:t>
            </w:r>
          </w:p>
          <w:p w14:paraId="55FAA21D" w14:textId="77777777" w:rsidR="00463C4A" w:rsidRPr="00FB655C" w:rsidRDefault="00463C4A" w:rsidP="00463C4A">
            <w:pPr>
              <w:numPr>
                <w:ilvl w:val="0"/>
                <w:numId w:val="5"/>
              </w:numPr>
              <w:tabs>
                <w:tab w:val="left" w:pos="178"/>
              </w:tabs>
              <w:spacing w:after="0" w:line="240" w:lineRule="auto"/>
              <w:rPr>
                <w:rFonts w:ascii="Cambria" w:hAnsi="Cambria"/>
                <w:sz w:val="20"/>
                <w:szCs w:val="20"/>
                <w:lang w:val="en-US"/>
              </w:rPr>
            </w:pPr>
            <w:r w:rsidRPr="00FB655C">
              <w:rPr>
                <w:rFonts w:ascii="Cambria" w:hAnsi="Cambria"/>
                <w:sz w:val="20"/>
                <w:szCs w:val="20"/>
                <w:lang w:val="en-US"/>
              </w:rPr>
              <w:t xml:space="preserve">Olsen, Andrea, </w:t>
            </w:r>
            <w:proofErr w:type="spellStart"/>
            <w:r w:rsidRPr="00FB655C">
              <w:rPr>
                <w:rFonts w:ascii="Cambria" w:hAnsi="Cambria"/>
                <w:i/>
                <w:sz w:val="20"/>
                <w:szCs w:val="20"/>
                <w:lang w:val="en-US"/>
              </w:rPr>
              <w:t>BodyStories</w:t>
            </w:r>
            <w:proofErr w:type="spellEnd"/>
            <w:r w:rsidRPr="00FB655C">
              <w:rPr>
                <w:rFonts w:ascii="Cambria" w:hAnsi="Cambria"/>
                <w:i/>
                <w:sz w:val="20"/>
                <w:szCs w:val="20"/>
                <w:lang w:val="en-US"/>
              </w:rPr>
              <w:t>: A Guide to Experiential Anatomy,</w:t>
            </w:r>
            <w:r w:rsidRPr="00FB655C">
              <w:rPr>
                <w:rFonts w:ascii="Cambria" w:hAnsi="Cambria"/>
                <w:sz w:val="20"/>
                <w:szCs w:val="20"/>
                <w:lang w:val="en-US"/>
              </w:rPr>
              <w:t xml:space="preserve"> Barrytown, NY.: Station Hill Press. 1991.</w:t>
            </w:r>
          </w:p>
          <w:p w14:paraId="0B2A1059" w14:textId="77777777" w:rsidR="00463C4A" w:rsidRPr="00FB655C" w:rsidRDefault="00463C4A" w:rsidP="00463C4A">
            <w:pPr>
              <w:numPr>
                <w:ilvl w:val="0"/>
                <w:numId w:val="5"/>
              </w:numPr>
              <w:tabs>
                <w:tab w:val="left" w:pos="178"/>
              </w:tabs>
              <w:spacing w:after="0" w:line="240" w:lineRule="auto"/>
              <w:rPr>
                <w:rFonts w:ascii="Cambria" w:hAnsi="Cambria"/>
                <w:sz w:val="20"/>
                <w:szCs w:val="20"/>
                <w:lang w:val="en-US"/>
              </w:rPr>
            </w:pPr>
            <w:r w:rsidRPr="00FB655C">
              <w:rPr>
                <w:rFonts w:ascii="Cambria" w:hAnsi="Cambria"/>
                <w:sz w:val="20"/>
                <w:szCs w:val="20"/>
                <w:lang w:val="en-US"/>
              </w:rPr>
              <w:t xml:space="preserve">Steinman, Louise, </w:t>
            </w:r>
            <w:r w:rsidRPr="00FB655C">
              <w:rPr>
                <w:rFonts w:ascii="Cambria" w:hAnsi="Cambria"/>
                <w:i/>
                <w:sz w:val="20"/>
                <w:szCs w:val="20"/>
                <w:lang w:val="en-US"/>
              </w:rPr>
              <w:t>The Knowing Body</w:t>
            </w:r>
            <w:r w:rsidRPr="00FB655C">
              <w:rPr>
                <w:rFonts w:ascii="Cambria" w:hAnsi="Cambria"/>
                <w:sz w:val="20"/>
                <w:szCs w:val="20"/>
                <w:lang w:val="en-US"/>
              </w:rPr>
              <w:t>. Berkeley, Calif.: North Atlantic Press. 1995.</w:t>
            </w:r>
          </w:p>
          <w:p w14:paraId="67C1E9B1" w14:textId="77777777" w:rsidR="00463C4A" w:rsidRPr="00FB655C" w:rsidRDefault="00463C4A" w:rsidP="00463C4A">
            <w:pPr>
              <w:numPr>
                <w:ilvl w:val="0"/>
                <w:numId w:val="5"/>
              </w:numPr>
              <w:tabs>
                <w:tab w:val="left" w:pos="178"/>
              </w:tabs>
              <w:spacing w:after="0" w:line="240" w:lineRule="auto"/>
              <w:rPr>
                <w:rFonts w:ascii="Cambria" w:hAnsi="Cambria"/>
                <w:sz w:val="20"/>
                <w:szCs w:val="20"/>
                <w:lang w:val="en-US"/>
              </w:rPr>
            </w:pPr>
            <w:proofErr w:type="spellStart"/>
            <w:r w:rsidRPr="00FB655C">
              <w:rPr>
                <w:rFonts w:ascii="Cambria" w:hAnsi="Cambria"/>
                <w:sz w:val="20"/>
                <w:szCs w:val="20"/>
                <w:lang w:val="en-US"/>
              </w:rPr>
              <w:t>Nagrin</w:t>
            </w:r>
            <w:proofErr w:type="spellEnd"/>
            <w:r w:rsidRPr="00FB655C">
              <w:rPr>
                <w:rFonts w:ascii="Cambria" w:hAnsi="Cambria"/>
                <w:sz w:val="20"/>
                <w:szCs w:val="20"/>
                <w:lang w:val="en-US"/>
              </w:rPr>
              <w:t xml:space="preserve">, Daniel, </w:t>
            </w:r>
            <w:r w:rsidRPr="00FB655C">
              <w:rPr>
                <w:rFonts w:ascii="Cambria" w:hAnsi="Cambria"/>
                <w:i/>
                <w:sz w:val="20"/>
                <w:szCs w:val="20"/>
                <w:lang w:val="en-US"/>
              </w:rPr>
              <w:t>Dance and the Specific Image</w:t>
            </w:r>
            <w:r w:rsidRPr="00FB655C">
              <w:rPr>
                <w:rFonts w:ascii="Cambria" w:hAnsi="Cambria"/>
                <w:sz w:val="20"/>
                <w:szCs w:val="20"/>
                <w:lang w:val="en-US"/>
              </w:rPr>
              <w:t>. Pittsburgh and London: University of Pittsburgh Press. 1994</w:t>
            </w:r>
          </w:p>
          <w:p w14:paraId="152F1075" w14:textId="77777777" w:rsidR="00463C4A" w:rsidRPr="00FB655C" w:rsidRDefault="00463C4A" w:rsidP="00463C4A">
            <w:pPr>
              <w:numPr>
                <w:ilvl w:val="0"/>
                <w:numId w:val="5"/>
              </w:numPr>
              <w:tabs>
                <w:tab w:val="left" w:pos="178"/>
              </w:tabs>
              <w:spacing w:after="0" w:line="240" w:lineRule="auto"/>
              <w:rPr>
                <w:rFonts w:ascii="Cambria" w:hAnsi="Cambria"/>
                <w:sz w:val="20"/>
                <w:szCs w:val="20"/>
                <w:lang w:val="en-US"/>
              </w:rPr>
            </w:pPr>
            <w:r w:rsidRPr="00FB655C">
              <w:rPr>
                <w:rFonts w:ascii="Cambria" w:hAnsi="Cambria"/>
                <w:sz w:val="20"/>
                <w:szCs w:val="20"/>
                <w:u w:val="single"/>
                <w:lang w:val="en-US"/>
              </w:rPr>
              <w:t>A Practical Handbook for the Actor</w:t>
            </w:r>
            <w:r w:rsidRPr="00FB655C">
              <w:rPr>
                <w:rFonts w:ascii="Cambria" w:hAnsi="Cambria"/>
                <w:sz w:val="20"/>
                <w:szCs w:val="20"/>
                <w:lang w:val="en-US"/>
              </w:rPr>
              <w:t>, Melissa Bruder, Lee Michael Cohn, Madeleine Olnek, Nathaniel Pollack, Robert Previto, Scott Zigler, with an introduction by David Mamet, Vintage Books a Division of Random House, New York, 1986.</w:t>
            </w:r>
          </w:p>
          <w:p w14:paraId="49971439" w14:textId="77777777" w:rsidR="00463C4A" w:rsidRPr="00FB655C" w:rsidRDefault="00463C4A" w:rsidP="00463C4A">
            <w:pPr>
              <w:numPr>
                <w:ilvl w:val="0"/>
                <w:numId w:val="5"/>
              </w:numPr>
              <w:tabs>
                <w:tab w:val="left" w:pos="178"/>
              </w:tabs>
              <w:spacing w:after="0" w:line="240" w:lineRule="auto"/>
              <w:rPr>
                <w:rFonts w:ascii="Cambria" w:hAnsi="Cambria"/>
                <w:bCs/>
                <w:sz w:val="20"/>
                <w:szCs w:val="20"/>
                <w:lang w:val="hu-HU"/>
              </w:rPr>
            </w:pPr>
            <w:proofErr w:type="spellStart"/>
            <w:r w:rsidRPr="00FB655C">
              <w:rPr>
                <w:rFonts w:ascii="Cambria" w:hAnsi="Cambria"/>
                <w:bCs/>
                <w:sz w:val="20"/>
                <w:szCs w:val="20"/>
                <w:lang w:val="hu-HU"/>
              </w:rPr>
              <w:t>Spolin</w:t>
            </w:r>
            <w:proofErr w:type="spellEnd"/>
            <w:r w:rsidRPr="00FB655C">
              <w:rPr>
                <w:rFonts w:ascii="Cambria" w:hAnsi="Cambria"/>
                <w:bCs/>
                <w:sz w:val="20"/>
                <w:szCs w:val="20"/>
                <w:lang w:val="hu-HU"/>
              </w:rPr>
              <w:t xml:space="preserve">, Viola, </w:t>
            </w:r>
            <w:proofErr w:type="spellStart"/>
            <w:r w:rsidRPr="00FB655C">
              <w:rPr>
                <w:rFonts w:ascii="Cambria" w:hAnsi="Cambria"/>
                <w:bCs/>
                <w:i/>
                <w:iCs/>
                <w:sz w:val="20"/>
                <w:szCs w:val="20"/>
                <w:lang w:val="hu-HU"/>
              </w:rPr>
              <w:t>Improvisation</w:t>
            </w:r>
            <w:proofErr w:type="spellEnd"/>
            <w:r w:rsidRPr="00FB655C">
              <w:rPr>
                <w:rFonts w:ascii="Cambria" w:hAnsi="Cambria"/>
                <w:bCs/>
                <w:i/>
                <w:iCs/>
                <w:sz w:val="20"/>
                <w:szCs w:val="20"/>
                <w:lang w:val="hu-HU"/>
              </w:rPr>
              <w:t xml:space="preserve"> </w:t>
            </w:r>
            <w:proofErr w:type="spellStart"/>
            <w:r w:rsidRPr="00FB655C">
              <w:rPr>
                <w:rFonts w:ascii="Cambria" w:hAnsi="Cambria"/>
                <w:bCs/>
                <w:i/>
                <w:iCs/>
                <w:sz w:val="20"/>
                <w:szCs w:val="20"/>
                <w:lang w:val="hu-HU"/>
              </w:rPr>
              <w:t>for</w:t>
            </w:r>
            <w:proofErr w:type="spellEnd"/>
            <w:r w:rsidRPr="00FB655C">
              <w:rPr>
                <w:rFonts w:ascii="Cambria" w:hAnsi="Cambria"/>
                <w:bCs/>
                <w:i/>
                <w:iCs/>
                <w:sz w:val="20"/>
                <w:szCs w:val="20"/>
                <w:lang w:val="hu-HU"/>
              </w:rPr>
              <w:t xml:space="preserve"> </w:t>
            </w:r>
            <w:proofErr w:type="spellStart"/>
            <w:r w:rsidRPr="00FB655C">
              <w:rPr>
                <w:rFonts w:ascii="Cambria" w:hAnsi="Cambria"/>
                <w:bCs/>
                <w:i/>
                <w:iCs/>
                <w:sz w:val="20"/>
                <w:szCs w:val="20"/>
                <w:lang w:val="hu-HU"/>
              </w:rPr>
              <w:t>the</w:t>
            </w:r>
            <w:proofErr w:type="spellEnd"/>
            <w:r w:rsidRPr="00FB655C">
              <w:rPr>
                <w:rFonts w:ascii="Cambria" w:hAnsi="Cambria"/>
                <w:bCs/>
                <w:i/>
                <w:iCs/>
                <w:sz w:val="20"/>
                <w:szCs w:val="20"/>
                <w:lang w:val="hu-HU"/>
              </w:rPr>
              <w:t xml:space="preserve"> </w:t>
            </w:r>
            <w:proofErr w:type="spellStart"/>
            <w:r w:rsidRPr="00FB655C">
              <w:rPr>
                <w:rFonts w:ascii="Cambria" w:hAnsi="Cambria"/>
                <w:bCs/>
                <w:i/>
                <w:iCs/>
                <w:sz w:val="20"/>
                <w:szCs w:val="20"/>
                <w:lang w:val="hu-HU"/>
              </w:rPr>
              <w:t>Theater</w:t>
            </w:r>
            <w:proofErr w:type="spellEnd"/>
            <w:r w:rsidRPr="00FB655C">
              <w:rPr>
                <w:rFonts w:ascii="Cambria" w:hAnsi="Cambria"/>
                <w:bCs/>
                <w:i/>
                <w:iCs/>
                <w:sz w:val="20"/>
                <w:szCs w:val="20"/>
                <w:lang w:val="hu-HU"/>
              </w:rPr>
              <w:t>, 3rd</w:t>
            </w:r>
            <w:r w:rsidRPr="00FB655C">
              <w:rPr>
                <w:rFonts w:ascii="Cambria" w:hAnsi="Cambria"/>
                <w:bCs/>
                <w:sz w:val="20"/>
                <w:szCs w:val="20"/>
                <w:lang w:val="hu-HU"/>
              </w:rPr>
              <w:t xml:space="preserve"> </w:t>
            </w:r>
            <w:proofErr w:type="spellStart"/>
            <w:r w:rsidRPr="00FB655C">
              <w:rPr>
                <w:rFonts w:ascii="Cambria" w:hAnsi="Cambria"/>
                <w:bCs/>
                <w:sz w:val="20"/>
                <w:szCs w:val="20"/>
                <w:lang w:val="hu-HU"/>
              </w:rPr>
              <w:t>ed</w:t>
            </w:r>
            <w:proofErr w:type="spellEnd"/>
            <w:r w:rsidRPr="00FB655C">
              <w:rPr>
                <w:rFonts w:ascii="Cambria" w:hAnsi="Cambria"/>
                <w:bCs/>
                <w:sz w:val="20"/>
                <w:szCs w:val="20"/>
                <w:lang w:val="hu-HU"/>
              </w:rPr>
              <w:t xml:space="preserve">., </w:t>
            </w:r>
            <w:proofErr w:type="spellStart"/>
            <w:r w:rsidRPr="00FB655C">
              <w:rPr>
                <w:rFonts w:ascii="Cambria" w:hAnsi="Cambria"/>
                <w:bCs/>
                <w:sz w:val="20"/>
                <w:szCs w:val="20"/>
                <w:lang w:val="hu-HU"/>
              </w:rPr>
              <w:t>Evanston</w:t>
            </w:r>
            <w:proofErr w:type="spellEnd"/>
            <w:r w:rsidRPr="00FB655C">
              <w:rPr>
                <w:rFonts w:ascii="Cambria" w:hAnsi="Cambria"/>
                <w:bCs/>
                <w:sz w:val="20"/>
                <w:szCs w:val="20"/>
                <w:lang w:val="hu-HU"/>
              </w:rPr>
              <w:t xml:space="preserve">, Illinois: </w:t>
            </w:r>
            <w:proofErr w:type="spellStart"/>
            <w:r w:rsidRPr="00FB655C">
              <w:rPr>
                <w:rFonts w:ascii="Cambria" w:hAnsi="Cambria"/>
                <w:bCs/>
                <w:sz w:val="20"/>
                <w:szCs w:val="20"/>
                <w:lang w:val="hu-HU"/>
              </w:rPr>
              <w:t>Northwestern</w:t>
            </w:r>
            <w:proofErr w:type="spellEnd"/>
            <w:r w:rsidRPr="00FB655C">
              <w:rPr>
                <w:rFonts w:ascii="Cambria" w:hAnsi="Cambria"/>
                <w:bCs/>
                <w:sz w:val="20"/>
                <w:szCs w:val="20"/>
                <w:lang w:val="hu-HU"/>
              </w:rPr>
              <w:t xml:space="preserve"> University Press, 1999.</w:t>
            </w:r>
          </w:p>
          <w:p w14:paraId="65706CFD" w14:textId="6A8A5697" w:rsidR="004E0B4A" w:rsidRPr="00463C4A" w:rsidRDefault="00463C4A" w:rsidP="004E0B4A">
            <w:pPr>
              <w:numPr>
                <w:ilvl w:val="0"/>
                <w:numId w:val="5"/>
              </w:numPr>
              <w:tabs>
                <w:tab w:val="left" w:pos="178"/>
              </w:tabs>
              <w:spacing w:after="0" w:line="240" w:lineRule="auto"/>
              <w:rPr>
                <w:rFonts w:ascii="Cambria" w:hAnsi="Cambria"/>
                <w:bCs/>
                <w:sz w:val="20"/>
                <w:szCs w:val="20"/>
              </w:rPr>
            </w:pPr>
            <w:proofErr w:type="spellStart"/>
            <w:r w:rsidRPr="00FB655C">
              <w:rPr>
                <w:rFonts w:ascii="Cambria" w:hAnsi="Cambria"/>
                <w:sz w:val="20"/>
                <w:szCs w:val="20"/>
              </w:rPr>
              <w:t>Nov</w:t>
            </w:r>
            <w:r w:rsidRPr="00FB655C">
              <w:rPr>
                <w:rFonts w:ascii="Cambria" w:hAnsi="Cambria"/>
                <w:sz w:val="20"/>
                <w:szCs w:val="20"/>
              </w:rPr>
              <w:t>a</w:t>
            </w:r>
            <w:r w:rsidRPr="00FB655C">
              <w:rPr>
                <w:rFonts w:ascii="Cambria" w:hAnsi="Cambria"/>
                <w:sz w:val="20"/>
                <w:szCs w:val="20"/>
              </w:rPr>
              <w:t>ck</w:t>
            </w:r>
            <w:proofErr w:type="spellEnd"/>
            <w:r w:rsidRPr="00FB655C">
              <w:rPr>
                <w:rFonts w:ascii="Cambria" w:hAnsi="Cambria"/>
                <w:sz w:val="20"/>
                <w:szCs w:val="20"/>
              </w:rPr>
              <w:t xml:space="preserve">, </w:t>
            </w:r>
            <w:proofErr w:type="spellStart"/>
            <w:r w:rsidRPr="00FB655C">
              <w:rPr>
                <w:rFonts w:ascii="Cambria" w:hAnsi="Cambria"/>
                <w:sz w:val="20"/>
                <w:szCs w:val="20"/>
              </w:rPr>
              <w:t>Cynthia</w:t>
            </w:r>
            <w:proofErr w:type="spellEnd"/>
            <w:r w:rsidRPr="00FB655C">
              <w:rPr>
                <w:rFonts w:ascii="Cambria" w:hAnsi="Cambria"/>
                <w:sz w:val="20"/>
                <w:szCs w:val="20"/>
              </w:rPr>
              <w:t xml:space="preserve"> J. </w:t>
            </w:r>
            <w:proofErr w:type="spellStart"/>
            <w:r w:rsidRPr="00FB655C">
              <w:rPr>
                <w:rFonts w:ascii="Cambria" w:hAnsi="Cambria"/>
                <w:i/>
                <w:iCs/>
                <w:sz w:val="20"/>
                <w:szCs w:val="20"/>
              </w:rPr>
              <w:t>Sharing</w:t>
            </w:r>
            <w:proofErr w:type="spellEnd"/>
            <w:r w:rsidRPr="00FB655C">
              <w:rPr>
                <w:rFonts w:ascii="Cambria" w:hAnsi="Cambria"/>
                <w:i/>
                <w:iCs/>
                <w:sz w:val="20"/>
                <w:szCs w:val="20"/>
              </w:rPr>
              <w:t xml:space="preserve"> </w:t>
            </w:r>
            <w:proofErr w:type="spellStart"/>
            <w:r w:rsidRPr="00FB655C">
              <w:rPr>
                <w:rFonts w:ascii="Cambria" w:hAnsi="Cambria"/>
                <w:i/>
                <w:iCs/>
                <w:sz w:val="20"/>
                <w:szCs w:val="20"/>
              </w:rPr>
              <w:t>the</w:t>
            </w:r>
            <w:proofErr w:type="spellEnd"/>
            <w:r w:rsidRPr="00FB655C">
              <w:rPr>
                <w:rFonts w:ascii="Cambria" w:hAnsi="Cambria"/>
                <w:i/>
                <w:iCs/>
                <w:sz w:val="20"/>
                <w:szCs w:val="20"/>
              </w:rPr>
              <w:t xml:space="preserve"> Dance: Contact </w:t>
            </w:r>
            <w:proofErr w:type="spellStart"/>
            <w:r w:rsidRPr="00FB655C">
              <w:rPr>
                <w:rFonts w:ascii="Cambria" w:hAnsi="Cambria"/>
                <w:i/>
                <w:iCs/>
                <w:sz w:val="20"/>
                <w:szCs w:val="20"/>
              </w:rPr>
              <w:t>Improvisation</w:t>
            </w:r>
            <w:proofErr w:type="spellEnd"/>
            <w:r w:rsidRPr="00FB655C">
              <w:rPr>
                <w:rFonts w:ascii="Cambria" w:hAnsi="Cambria"/>
                <w:i/>
                <w:iCs/>
                <w:sz w:val="20"/>
                <w:szCs w:val="20"/>
              </w:rPr>
              <w:t xml:space="preserve"> </w:t>
            </w:r>
            <w:proofErr w:type="spellStart"/>
            <w:r w:rsidRPr="00FB655C">
              <w:rPr>
                <w:rFonts w:ascii="Cambria" w:hAnsi="Cambria"/>
                <w:i/>
                <w:iCs/>
                <w:sz w:val="20"/>
                <w:szCs w:val="20"/>
              </w:rPr>
              <w:t>and</w:t>
            </w:r>
            <w:proofErr w:type="spellEnd"/>
            <w:r w:rsidRPr="00FB655C">
              <w:rPr>
                <w:rFonts w:ascii="Cambria" w:hAnsi="Cambria"/>
                <w:i/>
                <w:iCs/>
                <w:sz w:val="20"/>
                <w:szCs w:val="20"/>
              </w:rPr>
              <w:t xml:space="preserve"> American </w:t>
            </w:r>
            <w:proofErr w:type="spellStart"/>
            <w:r w:rsidRPr="00FB655C">
              <w:rPr>
                <w:rFonts w:ascii="Cambria" w:hAnsi="Cambria"/>
                <w:i/>
                <w:iCs/>
                <w:sz w:val="20"/>
                <w:szCs w:val="20"/>
              </w:rPr>
              <w:t>Culture</w:t>
            </w:r>
            <w:proofErr w:type="spellEnd"/>
            <w:r w:rsidRPr="00FB655C">
              <w:rPr>
                <w:rFonts w:ascii="Cambria" w:hAnsi="Cambria"/>
                <w:i/>
                <w:iCs/>
                <w:sz w:val="20"/>
                <w:szCs w:val="20"/>
              </w:rPr>
              <w:t xml:space="preserve">, </w:t>
            </w:r>
            <w:r w:rsidRPr="00FB655C">
              <w:rPr>
                <w:rFonts w:ascii="Cambria" w:hAnsi="Cambria"/>
                <w:sz w:val="20"/>
                <w:szCs w:val="20"/>
              </w:rPr>
              <w:t>Madison, Wisconsin: The University of Wisconsin Press. 1990</w:t>
            </w: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2B940AFD" w14:textId="32E2D086" w:rsidR="0084568F" w:rsidRPr="002E4459" w:rsidRDefault="00BD2310" w:rsidP="00BD2310">
            <w:pPr>
              <w:pStyle w:val="ListParagraph"/>
              <w:spacing w:before="120" w:after="0" w:line="240" w:lineRule="auto"/>
              <w:ind w:left="714"/>
              <w:rPr>
                <w:rFonts w:ascii="Cambria" w:hAnsi="Cambria"/>
                <w:sz w:val="20"/>
                <w:szCs w:val="20"/>
              </w:rPr>
            </w:pPr>
            <w:r w:rsidRPr="00BD2310">
              <w:rPr>
                <w:rFonts w:ascii="Cambria" w:hAnsi="Cambria"/>
                <w:sz w:val="20"/>
                <w:szCs w:val="20"/>
              </w:rPr>
              <w:t>Conținutu</w:t>
            </w:r>
            <w:r>
              <w:rPr>
                <w:rFonts w:ascii="Cambria" w:hAnsi="Cambria"/>
                <w:sz w:val="20"/>
                <w:szCs w:val="20"/>
              </w:rPr>
              <w:t>l</w:t>
            </w:r>
            <w:r w:rsidRPr="00BD2310">
              <w:rPr>
                <w:rFonts w:ascii="Cambria" w:hAnsi="Cambria"/>
                <w:sz w:val="20"/>
                <w:szCs w:val="20"/>
              </w:rPr>
              <w:t xml:space="preserve"> disciplinei răspund</w:t>
            </w:r>
            <w:r>
              <w:rPr>
                <w:rFonts w:ascii="Cambria" w:hAnsi="Cambria"/>
                <w:sz w:val="20"/>
                <w:szCs w:val="20"/>
              </w:rPr>
              <w:t>e</w:t>
            </w:r>
            <w:r w:rsidRPr="00BD2310">
              <w:rPr>
                <w:rFonts w:ascii="Cambria" w:hAnsi="Cambria"/>
                <w:sz w:val="20"/>
                <w:szCs w:val="20"/>
              </w:rPr>
              <w:t xml:space="preserve"> cerințelor actuale ale formării actorului contemporan, promovate de comunitatea profesională teatrală și de instituțiile de profil. Accentul pus pe expresivitatea corporală, prezența scenică și autonomia creativă este în concordanță cu așteptările teatrelor instituționalizate și ale companiilor independente, care valorizează actorul capabil de expresie fizică integrată, comunicare nonverbală și versatilitate artistică.</w:t>
            </w:r>
            <w:r w:rsidRPr="00BD2310">
              <w:rPr>
                <w:rFonts w:ascii="Cambria" w:hAnsi="Cambria"/>
                <w:sz w:val="20"/>
                <w:szCs w:val="20"/>
              </w:rPr>
              <w:br/>
              <w:t>Disciplina corespunde, de asemenea, direcțiilor promovate de asociațiile profesionale din domeniul artelor spectacolului, care susțin dezvoltarea competențelor practice, interdisciplinare și a capacității de adaptare la diverse forme de producție scenică.</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BD2310">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lastRenderedPageBreak/>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BD2310" w14:paraId="3DDA6B4F" w14:textId="77777777" w:rsidTr="00BD2310">
        <w:trPr>
          <w:trHeight w:val="284"/>
        </w:trPr>
        <w:tc>
          <w:tcPr>
            <w:tcW w:w="2839" w:type="dxa"/>
            <w:vMerge w:val="restart"/>
            <w:vAlign w:val="center"/>
          </w:tcPr>
          <w:p w14:paraId="0E948466" w14:textId="77777777" w:rsidR="00357598" w:rsidRPr="00BD2310" w:rsidRDefault="00357598" w:rsidP="00373CCF">
            <w:pPr>
              <w:spacing w:after="0" w:line="240" w:lineRule="auto"/>
              <w:rPr>
                <w:rFonts w:ascii="Cambria" w:hAnsi="Cambria"/>
                <w:sz w:val="20"/>
                <w:szCs w:val="20"/>
              </w:rPr>
            </w:pPr>
            <w:r w:rsidRPr="00BD2310">
              <w:rPr>
                <w:rFonts w:ascii="Cambria" w:hAnsi="Cambria"/>
                <w:sz w:val="20"/>
                <w:szCs w:val="20"/>
              </w:rPr>
              <w:t>10.4 Curs</w:t>
            </w:r>
          </w:p>
        </w:tc>
        <w:tc>
          <w:tcPr>
            <w:tcW w:w="2550" w:type="dxa"/>
            <w:vAlign w:val="center"/>
          </w:tcPr>
          <w:p w14:paraId="72A7F566" w14:textId="37A4D7B5" w:rsidR="00357598" w:rsidRPr="00BD2310" w:rsidRDefault="00BD2310" w:rsidP="00373CCF">
            <w:pPr>
              <w:spacing w:after="0" w:line="240" w:lineRule="auto"/>
              <w:rPr>
                <w:rFonts w:ascii="Cambria" w:hAnsi="Cambria"/>
                <w:sz w:val="20"/>
                <w:szCs w:val="20"/>
              </w:rPr>
            </w:pPr>
            <w:r w:rsidRPr="00BD2310">
              <w:rPr>
                <w:rFonts w:ascii="Cambria" w:hAnsi="Cambria"/>
                <w:color w:val="000000"/>
                <w:sz w:val="20"/>
                <w:szCs w:val="20"/>
              </w:rPr>
              <w:t>Participare activă, interes și implicare în exercițiile propuse; capacitatea de analiză și reflecție asupra propriei evoluții</w:t>
            </w:r>
          </w:p>
        </w:tc>
        <w:tc>
          <w:tcPr>
            <w:tcW w:w="2409" w:type="dxa"/>
            <w:vAlign w:val="center"/>
          </w:tcPr>
          <w:p w14:paraId="307E3AAC" w14:textId="51B49CF3" w:rsidR="00357598" w:rsidRPr="00BD2310" w:rsidRDefault="00BD2310" w:rsidP="00373CCF">
            <w:pPr>
              <w:spacing w:after="0" w:line="240" w:lineRule="auto"/>
              <w:rPr>
                <w:rFonts w:ascii="Cambria" w:hAnsi="Cambria"/>
                <w:sz w:val="20"/>
                <w:szCs w:val="20"/>
              </w:rPr>
            </w:pPr>
            <w:r w:rsidRPr="00BD2310">
              <w:rPr>
                <w:rFonts w:ascii="Cambria" w:hAnsi="Cambria"/>
                <w:sz w:val="20"/>
                <w:szCs w:val="20"/>
              </w:rPr>
              <w:t>Observație continuă, discuții individuale și colective, autoevaluare ghidată</w:t>
            </w:r>
          </w:p>
        </w:tc>
        <w:tc>
          <w:tcPr>
            <w:tcW w:w="2694" w:type="dxa"/>
            <w:vAlign w:val="center"/>
          </w:tcPr>
          <w:p w14:paraId="759DB29F" w14:textId="171D3197" w:rsidR="00357598" w:rsidRPr="00BD2310" w:rsidRDefault="00BD2310" w:rsidP="00373CCF">
            <w:pPr>
              <w:spacing w:after="0" w:line="240" w:lineRule="auto"/>
              <w:rPr>
                <w:rFonts w:ascii="Cambria" w:hAnsi="Cambria"/>
                <w:sz w:val="20"/>
                <w:szCs w:val="20"/>
              </w:rPr>
            </w:pPr>
            <w:r w:rsidRPr="00BD2310">
              <w:rPr>
                <w:rFonts w:ascii="Cambria" w:hAnsi="Cambria"/>
                <w:sz w:val="20"/>
                <w:szCs w:val="20"/>
              </w:rPr>
              <w:t>20%</w:t>
            </w:r>
          </w:p>
        </w:tc>
      </w:tr>
      <w:tr w:rsidR="00357598" w:rsidRPr="00BD2310" w14:paraId="685D657C" w14:textId="77777777" w:rsidTr="00BD2310">
        <w:trPr>
          <w:trHeight w:val="284"/>
        </w:trPr>
        <w:tc>
          <w:tcPr>
            <w:tcW w:w="2839" w:type="dxa"/>
            <w:vMerge/>
            <w:vAlign w:val="center"/>
          </w:tcPr>
          <w:p w14:paraId="7F537EC0" w14:textId="77777777" w:rsidR="00357598" w:rsidRPr="00BD2310"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BD2310"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BD2310"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BD2310" w:rsidRDefault="00357598" w:rsidP="00373CCF">
            <w:pPr>
              <w:spacing w:after="0" w:line="240" w:lineRule="auto"/>
              <w:rPr>
                <w:rFonts w:ascii="Cambria" w:hAnsi="Cambria"/>
                <w:sz w:val="20"/>
                <w:szCs w:val="20"/>
              </w:rPr>
            </w:pPr>
          </w:p>
        </w:tc>
      </w:tr>
      <w:tr w:rsidR="00BD2310" w:rsidRPr="00BD2310" w14:paraId="462DC237" w14:textId="77777777" w:rsidTr="00BD2310">
        <w:trPr>
          <w:trHeight w:val="284"/>
        </w:trPr>
        <w:tc>
          <w:tcPr>
            <w:tcW w:w="2839" w:type="dxa"/>
            <w:vAlign w:val="center"/>
          </w:tcPr>
          <w:p w14:paraId="260A3BE4" w14:textId="29E6A087" w:rsidR="00BD2310" w:rsidRPr="00BD2310" w:rsidRDefault="00BD2310" w:rsidP="00373CCF">
            <w:pPr>
              <w:spacing w:after="0" w:line="240" w:lineRule="auto"/>
              <w:ind w:right="-150"/>
              <w:rPr>
                <w:rFonts w:ascii="Cambria" w:hAnsi="Cambria"/>
                <w:sz w:val="20"/>
                <w:szCs w:val="20"/>
              </w:rPr>
            </w:pPr>
            <w:r w:rsidRPr="00BD2310">
              <w:rPr>
                <w:rFonts w:ascii="Cambria" w:hAnsi="Cambria"/>
                <w:sz w:val="20"/>
                <w:szCs w:val="20"/>
              </w:rPr>
              <w:t>10.5 Semina</w:t>
            </w:r>
            <w:r w:rsidRPr="00BD2310">
              <w:rPr>
                <w:rFonts w:ascii="Cambria" w:hAnsi="Cambria"/>
                <w:sz w:val="20"/>
                <w:szCs w:val="20"/>
              </w:rPr>
              <w:t>r</w:t>
            </w:r>
          </w:p>
        </w:tc>
        <w:tc>
          <w:tcPr>
            <w:tcW w:w="2550" w:type="dxa"/>
            <w:vAlign w:val="center"/>
          </w:tcPr>
          <w:p w14:paraId="71A86C79" w14:textId="340EA174" w:rsidR="00BD2310" w:rsidRPr="00BD2310" w:rsidRDefault="00BD2310" w:rsidP="00373CCF">
            <w:pPr>
              <w:spacing w:after="0" w:line="240" w:lineRule="auto"/>
              <w:rPr>
                <w:rFonts w:ascii="Cambria" w:hAnsi="Cambria"/>
                <w:color w:val="000000"/>
                <w:sz w:val="20"/>
                <w:szCs w:val="20"/>
              </w:rPr>
            </w:pPr>
            <w:r w:rsidRPr="00BD2310">
              <w:rPr>
                <w:rFonts w:ascii="Cambria" w:hAnsi="Cambria"/>
                <w:color w:val="000000"/>
                <w:sz w:val="20"/>
                <w:szCs w:val="20"/>
              </w:rPr>
              <w:t>Aplicarea practică a tehnicilor de expresivitate corporală; evoluția în controlul mișcării, expresivității și prezenței scenice</w:t>
            </w:r>
          </w:p>
        </w:tc>
        <w:tc>
          <w:tcPr>
            <w:tcW w:w="2409" w:type="dxa"/>
            <w:vAlign w:val="center"/>
          </w:tcPr>
          <w:p w14:paraId="65564535" w14:textId="09117CBF" w:rsidR="00BD2310" w:rsidRPr="00BD2310" w:rsidRDefault="00BD2310" w:rsidP="00373CCF">
            <w:pPr>
              <w:spacing w:after="0" w:line="240" w:lineRule="auto"/>
              <w:rPr>
                <w:rFonts w:ascii="Cambria" w:hAnsi="Cambria"/>
                <w:sz w:val="20"/>
                <w:szCs w:val="20"/>
              </w:rPr>
            </w:pPr>
            <w:r w:rsidRPr="00BD2310">
              <w:rPr>
                <w:rFonts w:ascii="Cambria" w:hAnsi="Cambria"/>
                <w:sz w:val="20"/>
                <w:szCs w:val="20"/>
              </w:rPr>
              <w:t>Observație practică directă, feedback de proces, evaluare de parcurs</w:t>
            </w:r>
          </w:p>
        </w:tc>
        <w:tc>
          <w:tcPr>
            <w:tcW w:w="2694" w:type="dxa"/>
            <w:vAlign w:val="center"/>
          </w:tcPr>
          <w:p w14:paraId="39A9E7C8" w14:textId="22467BB8" w:rsidR="00BD2310" w:rsidRPr="00BD2310" w:rsidRDefault="00BD2310" w:rsidP="00373CCF">
            <w:pPr>
              <w:spacing w:after="0" w:line="240" w:lineRule="auto"/>
              <w:rPr>
                <w:rFonts w:ascii="Cambria" w:hAnsi="Cambria"/>
                <w:sz w:val="20"/>
                <w:szCs w:val="20"/>
              </w:rPr>
            </w:pPr>
            <w:r w:rsidRPr="00BD2310">
              <w:rPr>
                <w:rFonts w:ascii="Cambria" w:hAnsi="Cambria"/>
                <w:sz w:val="20"/>
                <w:szCs w:val="20"/>
              </w:rPr>
              <w:t>40%</w:t>
            </w:r>
          </w:p>
        </w:tc>
      </w:tr>
      <w:tr w:rsidR="00357598" w:rsidRPr="0039068A" w14:paraId="4000A1C8" w14:textId="77777777" w:rsidTr="00BD2310">
        <w:trPr>
          <w:trHeight w:val="284"/>
        </w:trPr>
        <w:tc>
          <w:tcPr>
            <w:tcW w:w="2839" w:type="dxa"/>
            <w:vMerge w:val="restart"/>
            <w:vAlign w:val="center"/>
          </w:tcPr>
          <w:p w14:paraId="620B4533" w14:textId="7E2236BE" w:rsidR="00357598" w:rsidRPr="00357598" w:rsidRDefault="00BD2310" w:rsidP="00373CCF">
            <w:pPr>
              <w:spacing w:after="0" w:line="240" w:lineRule="auto"/>
              <w:ind w:right="-150"/>
              <w:rPr>
                <w:rFonts w:ascii="Cambria" w:hAnsi="Cambria"/>
                <w:sz w:val="20"/>
                <w:szCs w:val="20"/>
              </w:rPr>
            </w:pPr>
            <w:r>
              <w:rPr>
                <w:rFonts w:ascii="Cambria" w:hAnsi="Cambria"/>
                <w:sz w:val="20"/>
                <w:szCs w:val="20"/>
              </w:rPr>
              <w:t>Project final</w:t>
            </w:r>
          </w:p>
        </w:tc>
        <w:tc>
          <w:tcPr>
            <w:tcW w:w="2550" w:type="dxa"/>
            <w:vAlign w:val="center"/>
          </w:tcPr>
          <w:p w14:paraId="656A98BB" w14:textId="389DABB3" w:rsidR="00357598" w:rsidRPr="00357598" w:rsidRDefault="00BD2310" w:rsidP="00373CCF">
            <w:pPr>
              <w:spacing w:after="0" w:line="240" w:lineRule="auto"/>
              <w:rPr>
                <w:rFonts w:ascii="Cambria" w:hAnsi="Cambria"/>
                <w:sz w:val="20"/>
                <w:szCs w:val="20"/>
              </w:rPr>
            </w:pPr>
            <w:r w:rsidRPr="00BD2310">
              <w:rPr>
                <w:rFonts w:ascii="Cambria" w:hAnsi="Cambria"/>
                <w:sz w:val="20"/>
                <w:szCs w:val="20"/>
              </w:rPr>
              <w:t>Coerența expresiei corporale în construcția rolului; creativitatea, autenticitatea și autonomia artistică</w:t>
            </w:r>
          </w:p>
        </w:tc>
        <w:tc>
          <w:tcPr>
            <w:tcW w:w="2409" w:type="dxa"/>
            <w:vAlign w:val="center"/>
          </w:tcPr>
          <w:p w14:paraId="45722AA8" w14:textId="30FA4A6B" w:rsidR="00357598" w:rsidRPr="00357598" w:rsidRDefault="00BD2310" w:rsidP="00373CCF">
            <w:pPr>
              <w:spacing w:after="0" w:line="240" w:lineRule="auto"/>
              <w:rPr>
                <w:rFonts w:ascii="Cambria" w:hAnsi="Cambria"/>
                <w:sz w:val="20"/>
                <w:szCs w:val="20"/>
              </w:rPr>
            </w:pPr>
            <w:r w:rsidRPr="00BD2310">
              <w:rPr>
                <w:rFonts w:ascii="Cambria" w:hAnsi="Cambria"/>
                <w:sz w:val="20"/>
                <w:szCs w:val="20"/>
              </w:rPr>
              <w:t>Prezentare scenică finală, analiză individuală și feedback din partea cadrului didactic</w:t>
            </w:r>
          </w:p>
        </w:tc>
        <w:tc>
          <w:tcPr>
            <w:tcW w:w="2694" w:type="dxa"/>
            <w:vAlign w:val="center"/>
          </w:tcPr>
          <w:p w14:paraId="47DB3803" w14:textId="33907738" w:rsidR="00357598" w:rsidRPr="00357598" w:rsidRDefault="00BD2310" w:rsidP="00373CCF">
            <w:pPr>
              <w:spacing w:after="0" w:line="240" w:lineRule="auto"/>
              <w:rPr>
                <w:rFonts w:ascii="Cambria" w:hAnsi="Cambria"/>
                <w:sz w:val="20"/>
                <w:szCs w:val="20"/>
              </w:rPr>
            </w:pPr>
            <w:r>
              <w:rPr>
                <w:rFonts w:ascii="Cambria" w:hAnsi="Cambria"/>
                <w:sz w:val="20"/>
                <w:szCs w:val="20"/>
              </w:rPr>
              <w:t>40%</w:t>
            </w:r>
          </w:p>
        </w:tc>
      </w:tr>
      <w:tr w:rsidR="00357598" w:rsidRPr="0039068A" w14:paraId="2C56DD2A" w14:textId="77777777" w:rsidTr="00BD2310">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BD2310">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BD2310">
        <w:trPr>
          <w:trHeight w:val="284"/>
        </w:trPr>
        <w:tc>
          <w:tcPr>
            <w:tcW w:w="10492" w:type="dxa"/>
            <w:gridSpan w:val="4"/>
          </w:tcPr>
          <w:p w14:paraId="2C08C47D" w14:textId="52125E0E" w:rsidR="00357598" w:rsidRPr="00357598" w:rsidRDefault="00463C4A" w:rsidP="00373CCF">
            <w:pPr>
              <w:spacing w:after="0" w:line="240" w:lineRule="auto"/>
              <w:rPr>
                <w:rFonts w:ascii="Cambria" w:hAnsi="Cambria"/>
                <w:sz w:val="20"/>
                <w:szCs w:val="20"/>
              </w:rPr>
            </w:pPr>
            <w:r w:rsidRPr="00463C4A">
              <w:rPr>
                <w:rFonts w:ascii="Cambria" w:hAnsi="Cambria"/>
                <w:sz w:val="20"/>
                <w:szCs w:val="20"/>
              </w:rPr>
              <w:t>Studentul demonstrează capacitatea de a utiliza elemente de expresivitate corporală în mod conștient și controlat, în contexte scenice simple.</w:t>
            </w:r>
            <w:r w:rsidRPr="00463C4A">
              <w:rPr>
                <w:rFonts w:ascii="Cambria" w:hAnsi="Cambria"/>
                <w:sz w:val="20"/>
                <w:szCs w:val="20"/>
              </w:rPr>
              <w:br/>
              <w:t>Manifestă prezență scenică elementară, coerență în mișcare și capacitatea de a-și corecta exprimarea corporală pe baza feedbackului primit.</w:t>
            </w:r>
            <w:r w:rsidRPr="00463C4A">
              <w:rPr>
                <w:rFonts w:ascii="Cambria" w:hAnsi="Cambria"/>
                <w:sz w:val="20"/>
                <w:szCs w:val="20"/>
              </w:rPr>
              <w:br/>
              <w:t>Participă activ la activitățile practice și realizează un studiu scenic final care evidențiază înțelegerea principiilor fundamentale ale mișcării și expresiei corporale.</w:t>
            </w:r>
          </w:p>
          <w:p w14:paraId="6766C520" w14:textId="77777777" w:rsidR="00357598" w:rsidRPr="00357598" w:rsidRDefault="00357598" w:rsidP="00373CCF">
            <w:pPr>
              <w:spacing w:after="0" w:line="240" w:lineRule="auto"/>
              <w:rPr>
                <w:rFonts w:ascii="Cambria" w:hAnsi="Cambria"/>
                <w:sz w:val="20"/>
                <w:szCs w:val="20"/>
              </w:rPr>
            </w:pPr>
          </w:p>
        </w:tc>
      </w:tr>
    </w:tbl>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463C4A">
        <w:trPr>
          <w:trHeight w:val="1037"/>
        </w:trPr>
        <w:tc>
          <w:tcPr>
            <w:tcW w:w="1165" w:type="dxa"/>
            <w:vAlign w:val="center"/>
          </w:tcPr>
          <w:p w14:paraId="029BE597" w14:textId="2F037FB6" w:rsidR="00CB66F3" w:rsidRPr="00E027F6" w:rsidRDefault="00CB66F3" w:rsidP="00373CCF">
            <w:pPr>
              <w:rPr>
                <w:rFonts w:ascii="Cambria" w:hAnsi="Cambria"/>
              </w:rPr>
            </w:pPr>
          </w:p>
        </w:tc>
        <w:tc>
          <w:tcPr>
            <w:tcW w:w="9326" w:type="dxa"/>
            <w:vAlign w:val="center"/>
          </w:tcPr>
          <w:p w14:paraId="5741C871" w14:textId="75A7520C" w:rsidR="00CB66F3" w:rsidRPr="00E027F6" w:rsidRDefault="00463C4A" w:rsidP="00373CCF">
            <w:pPr>
              <w:rPr>
                <w:rFonts w:ascii="Cambria" w:hAnsi="Cambria"/>
              </w:rPr>
            </w:pPr>
            <w:r>
              <w:rPr>
                <w:rFonts w:ascii="Cambria" w:hAnsi="Cambria"/>
              </w:rPr>
              <w:t xml:space="preserve">NU SE APLICA </w:t>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260E41A8" w:rsidR="003C197C" w:rsidRPr="003C197C" w:rsidRDefault="00463C4A" w:rsidP="003C197C">
            <w:pPr>
              <w:rPr>
                <w:rFonts w:ascii="Cambria" w:hAnsi="Cambria"/>
              </w:rPr>
            </w:pPr>
            <w:r>
              <w:rPr>
                <w:rFonts w:ascii="Cambria" w:hAnsi="Cambria"/>
              </w:rPr>
              <w:t>01.11.2025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AF0E1" w14:textId="77777777" w:rsidR="00C30E52" w:rsidRDefault="00C30E52" w:rsidP="00D12BC3">
      <w:pPr>
        <w:spacing w:after="0" w:line="240" w:lineRule="auto"/>
      </w:pPr>
      <w:r>
        <w:separator/>
      </w:r>
    </w:p>
  </w:endnote>
  <w:endnote w:type="continuationSeparator" w:id="0">
    <w:p w14:paraId="3F29851A" w14:textId="77777777" w:rsidR="00C30E52" w:rsidRDefault="00C30E52"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B5C85" w14:textId="77777777" w:rsidR="00C30E52" w:rsidRDefault="00C30E52" w:rsidP="00D12BC3">
      <w:pPr>
        <w:spacing w:after="0" w:line="240" w:lineRule="auto"/>
      </w:pPr>
      <w:r>
        <w:separator/>
      </w:r>
    </w:p>
  </w:footnote>
  <w:footnote w:type="continuationSeparator" w:id="0">
    <w:p w14:paraId="13C8D11E" w14:textId="77777777" w:rsidR="00C30E52" w:rsidRDefault="00C30E52" w:rsidP="00D12BC3">
      <w:pPr>
        <w:spacing w:after="0" w:line="240" w:lineRule="auto"/>
      </w:pPr>
      <w:r>
        <w:continuationSeparator/>
      </w:r>
    </w:p>
  </w:footnote>
  <w:footnote w:id="1">
    <w:p w14:paraId="3806BD12" w14:textId="0BF97F62" w:rsidR="00C3571C" w:rsidRPr="00C3571C" w:rsidRDefault="00C3571C" w:rsidP="00C3571C">
      <w:pPr>
        <w:pStyle w:val="FootnoteText"/>
        <w:jc w:val="both"/>
        <w:rPr>
          <w:rFonts w:ascii="Cambria" w:hAnsi="Cambr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94BC2"/>
    <w:multiLevelType w:val="hybridMultilevel"/>
    <w:tmpl w:val="42AC2CC8"/>
    <w:lvl w:ilvl="0" w:tplc="B792D3E0">
      <w:start w:val="1"/>
      <w:numFmt w:val="bullet"/>
      <w:lvlText w:val=""/>
      <w:lvlJc w:val="left"/>
      <w:pPr>
        <w:tabs>
          <w:tab w:val="num" w:pos="0"/>
        </w:tabs>
        <w:ind w:left="0" w:firstLine="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2"/>
  </w:num>
  <w:num w:numId="2" w16cid:durableId="421922726">
    <w:abstractNumId w:val="1"/>
  </w:num>
  <w:num w:numId="3" w16cid:durableId="1741975505">
    <w:abstractNumId w:val="3"/>
  </w:num>
  <w:num w:numId="4" w16cid:durableId="1498227276">
    <w:abstractNumId w:val="4"/>
  </w:num>
  <w:num w:numId="5" w16cid:durableId="62215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0467"/>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2F6DD4"/>
    <w:rsid w:val="00301E97"/>
    <w:rsid w:val="00351944"/>
    <w:rsid w:val="0035421D"/>
    <w:rsid w:val="00357598"/>
    <w:rsid w:val="00366881"/>
    <w:rsid w:val="00370DF5"/>
    <w:rsid w:val="0039378F"/>
    <w:rsid w:val="003A1213"/>
    <w:rsid w:val="003B6EE4"/>
    <w:rsid w:val="003C197C"/>
    <w:rsid w:val="003C3B48"/>
    <w:rsid w:val="003C47C3"/>
    <w:rsid w:val="003D7F8A"/>
    <w:rsid w:val="003F481E"/>
    <w:rsid w:val="003F659E"/>
    <w:rsid w:val="00405204"/>
    <w:rsid w:val="0042330E"/>
    <w:rsid w:val="00443956"/>
    <w:rsid w:val="00453436"/>
    <w:rsid w:val="004613CA"/>
    <w:rsid w:val="00463C4A"/>
    <w:rsid w:val="004675C5"/>
    <w:rsid w:val="004D2236"/>
    <w:rsid w:val="004E0B4A"/>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6B1E"/>
    <w:rsid w:val="00687EE7"/>
    <w:rsid w:val="00694E26"/>
    <w:rsid w:val="006A3DD3"/>
    <w:rsid w:val="006B2EAE"/>
    <w:rsid w:val="006B6ABF"/>
    <w:rsid w:val="006D648A"/>
    <w:rsid w:val="006E276B"/>
    <w:rsid w:val="006F32EA"/>
    <w:rsid w:val="00706E3A"/>
    <w:rsid w:val="00726151"/>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B3684A"/>
    <w:rsid w:val="00B417DB"/>
    <w:rsid w:val="00BC7CDE"/>
    <w:rsid w:val="00BD2310"/>
    <w:rsid w:val="00BD3CB2"/>
    <w:rsid w:val="00BF17DD"/>
    <w:rsid w:val="00BF2C1C"/>
    <w:rsid w:val="00BF4F61"/>
    <w:rsid w:val="00C02345"/>
    <w:rsid w:val="00C15633"/>
    <w:rsid w:val="00C163AF"/>
    <w:rsid w:val="00C30E52"/>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67B60"/>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B655C"/>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490FC7C7-27EF-4FF3-8CA0-DD49F1B11990}"/>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Kelemen</cp:lastModifiedBy>
  <cp:revision>3</cp:revision>
  <dcterms:created xsi:type="dcterms:W3CDTF">2025-11-04T20:19:00Z</dcterms:created>
  <dcterms:modified xsi:type="dcterms:W3CDTF">2025-11-04T20:20:00Z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